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EA66C" w14:textId="6B22FEB1" w:rsidR="004A5332" w:rsidRPr="004D5E42" w:rsidRDefault="003670EE" w:rsidP="00355C37">
      <w:pPr>
        <w:tabs>
          <w:tab w:val="left" w:pos="539"/>
        </w:tabs>
        <w:spacing w:before="120" w:after="120" w:line="160" w:lineRule="atLeast"/>
        <w:rPr>
          <w:rFonts w:asciiTheme="minorHAnsi" w:hAnsiTheme="minorHAnsi" w:cstheme="minorHAnsi"/>
          <w:b/>
          <w:color w:val="000000"/>
        </w:rPr>
      </w:pPr>
      <w:r w:rsidRPr="004D5E42">
        <w:rPr>
          <w:rFonts w:asciiTheme="minorHAnsi" w:hAnsiTheme="minorHAnsi" w:cstheme="minorHAnsi"/>
          <w:b/>
          <w:noProof/>
          <w:color w:val="C00000"/>
          <w:lang w:eastAsia="hr-HR"/>
        </w:rPr>
        <w:drawing>
          <wp:inline distT="0" distB="0" distL="0" distR="0" wp14:anchorId="1E00494F" wp14:editId="1A4513B2">
            <wp:extent cx="6139737"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0557" cy="2399585"/>
                    </a:xfrm>
                    <a:prstGeom prst="rect">
                      <a:avLst/>
                    </a:prstGeom>
                  </pic:spPr>
                </pic:pic>
              </a:graphicData>
            </a:graphic>
          </wp:inline>
        </w:drawing>
      </w:r>
    </w:p>
    <w:p w14:paraId="6B39CC7A" w14:textId="77777777" w:rsidR="00837938" w:rsidRDefault="00837938" w:rsidP="003670EE">
      <w:pPr>
        <w:tabs>
          <w:tab w:val="left" w:pos="539"/>
        </w:tabs>
        <w:spacing w:before="120" w:after="120" w:line="160" w:lineRule="atLeast"/>
        <w:jc w:val="center"/>
        <w:rPr>
          <w:rFonts w:asciiTheme="minorHAnsi" w:hAnsiTheme="minorHAnsi" w:cstheme="minorHAnsi"/>
          <w:b/>
          <w:color w:val="000000"/>
          <w:sz w:val="48"/>
          <w:szCs w:val="48"/>
        </w:rPr>
      </w:pPr>
    </w:p>
    <w:p w14:paraId="25D2CC67" w14:textId="1C7A301F" w:rsidR="00837938" w:rsidRDefault="00837938" w:rsidP="00997BCA">
      <w:pPr>
        <w:tabs>
          <w:tab w:val="left" w:pos="539"/>
        </w:tabs>
        <w:spacing w:before="120" w:after="120" w:line="160" w:lineRule="atLeast"/>
        <w:jc w:val="center"/>
        <w:rPr>
          <w:rFonts w:asciiTheme="minorHAnsi" w:hAnsiTheme="minorHAnsi" w:cstheme="minorHAnsi"/>
          <w:b/>
          <w:color w:val="000000"/>
          <w:sz w:val="48"/>
          <w:szCs w:val="48"/>
        </w:rPr>
      </w:pPr>
    </w:p>
    <w:p w14:paraId="1694E92F" w14:textId="77777777" w:rsidR="00997BCA" w:rsidRPr="00AB7E18" w:rsidRDefault="00997BCA" w:rsidP="00997BCA">
      <w:pPr>
        <w:tabs>
          <w:tab w:val="left" w:pos="539"/>
        </w:tabs>
        <w:spacing w:before="120" w:after="120" w:line="160" w:lineRule="atLeast"/>
        <w:jc w:val="center"/>
        <w:rPr>
          <w:rFonts w:asciiTheme="minorHAnsi" w:hAnsiTheme="minorHAnsi" w:cstheme="minorHAnsi"/>
          <w:b/>
          <w:color w:val="000000"/>
          <w:sz w:val="40"/>
          <w:szCs w:val="40"/>
        </w:rPr>
      </w:pPr>
    </w:p>
    <w:p w14:paraId="5C75FF77" w14:textId="473AA17E" w:rsidR="003670EE" w:rsidRPr="00AB7E18" w:rsidRDefault="004D5E42" w:rsidP="00997BCA">
      <w:pPr>
        <w:tabs>
          <w:tab w:val="left" w:pos="539"/>
        </w:tabs>
        <w:spacing w:before="120" w:after="120" w:line="160" w:lineRule="atLeast"/>
        <w:jc w:val="center"/>
        <w:rPr>
          <w:rFonts w:asciiTheme="minorHAnsi" w:hAnsiTheme="minorHAnsi" w:cstheme="minorHAnsi"/>
          <w:b/>
          <w:color w:val="000000"/>
          <w:sz w:val="40"/>
          <w:szCs w:val="40"/>
        </w:rPr>
      </w:pPr>
      <w:r w:rsidRPr="00AB7E18">
        <w:rPr>
          <w:rFonts w:asciiTheme="minorHAnsi" w:hAnsiTheme="minorHAnsi" w:cstheme="minorHAnsi"/>
          <w:b/>
          <w:color w:val="000000"/>
          <w:sz w:val="40"/>
          <w:szCs w:val="40"/>
        </w:rPr>
        <w:t>„</w:t>
      </w:r>
      <w:r w:rsidR="003670EE" w:rsidRPr="00AB7E18">
        <w:rPr>
          <w:rFonts w:asciiTheme="minorHAnsi" w:hAnsiTheme="minorHAnsi" w:cstheme="minorHAnsi"/>
          <w:b/>
          <w:color w:val="000000"/>
          <w:sz w:val="40"/>
          <w:szCs w:val="40"/>
        </w:rPr>
        <w:t>Rođeni za čitanje</w:t>
      </w:r>
      <w:r w:rsidRPr="00AB7E18">
        <w:rPr>
          <w:rFonts w:asciiTheme="minorHAnsi" w:hAnsiTheme="minorHAnsi" w:cstheme="minorHAnsi"/>
          <w:b/>
          <w:color w:val="000000"/>
          <w:sz w:val="40"/>
          <w:szCs w:val="40"/>
        </w:rPr>
        <w:t>“</w:t>
      </w:r>
    </w:p>
    <w:p w14:paraId="35D66C4C" w14:textId="455CF23E" w:rsidR="003670EE" w:rsidRDefault="003670EE" w:rsidP="00997BCA">
      <w:pPr>
        <w:tabs>
          <w:tab w:val="left" w:pos="539"/>
        </w:tabs>
        <w:spacing w:before="120" w:after="120" w:line="160" w:lineRule="atLeast"/>
        <w:jc w:val="center"/>
        <w:rPr>
          <w:rFonts w:asciiTheme="minorHAnsi" w:hAnsiTheme="minorHAnsi" w:cstheme="minorHAnsi"/>
          <w:b/>
          <w:color w:val="000000"/>
          <w:sz w:val="40"/>
          <w:szCs w:val="40"/>
        </w:rPr>
      </w:pPr>
      <w:r w:rsidRPr="00AB7E18">
        <w:rPr>
          <w:rFonts w:asciiTheme="minorHAnsi" w:hAnsiTheme="minorHAnsi" w:cstheme="minorHAnsi"/>
          <w:b/>
          <w:color w:val="000000"/>
          <w:sz w:val="40"/>
          <w:szCs w:val="40"/>
        </w:rPr>
        <w:t>Nacionalni program poticanja čitanja djeci od najranije dobi</w:t>
      </w:r>
    </w:p>
    <w:p w14:paraId="19C61E8D" w14:textId="77777777" w:rsidR="00997BCA" w:rsidRPr="00AB7E18" w:rsidRDefault="00997BCA" w:rsidP="00997BCA">
      <w:pPr>
        <w:tabs>
          <w:tab w:val="left" w:pos="539"/>
        </w:tabs>
        <w:spacing w:before="120" w:after="120" w:line="160" w:lineRule="atLeast"/>
        <w:jc w:val="center"/>
        <w:rPr>
          <w:rFonts w:asciiTheme="minorHAnsi" w:hAnsiTheme="minorHAnsi" w:cstheme="minorHAnsi"/>
          <w:b/>
          <w:color w:val="000000"/>
          <w:sz w:val="40"/>
          <w:szCs w:val="40"/>
        </w:rPr>
      </w:pPr>
    </w:p>
    <w:p w14:paraId="5FE804FE" w14:textId="521C66C7" w:rsidR="00997BCA" w:rsidRPr="00AB7E18" w:rsidRDefault="00997BCA" w:rsidP="00AB7E18">
      <w:pPr>
        <w:tabs>
          <w:tab w:val="left" w:pos="539"/>
        </w:tabs>
        <w:spacing w:before="120" w:after="120" w:line="160" w:lineRule="atLeast"/>
        <w:rPr>
          <w:rFonts w:asciiTheme="minorHAnsi" w:hAnsiTheme="minorHAnsi" w:cstheme="minorHAnsi"/>
          <w:bCs/>
          <w:color w:val="000000"/>
          <w:sz w:val="28"/>
          <w:szCs w:val="28"/>
        </w:rPr>
      </w:pPr>
      <w:r>
        <w:rPr>
          <w:rFonts w:asciiTheme="minorHAnsi" w:hAnsiTheme="minorHAnsi" w:cstheme="minorHAnsi"/>
          <w:bCs/>
          <w:color w:val="000000"/>
          <w:sz w:val="28"/>
          <w:szCs w:val="28"/>
        </w:rPr>
        <w:t xml:space="preserve">       </w:t>
      </w:r>
      <w:r>
        <w:rPr>
          <w:rFonts w:asciiTheme="minorHAnsi" w:hAnsiTheme="minorHAnsi" w:cstheme="minorHAnsi"/>
          <w:bCs/>
          <w:color w:val="000000"/>
          <w:sz w:val="28"/>
          <w:szCs w:val="28"/>
        </w:rPr>
        <w:tab/>
      </w:r>
      <w:r>
        <w:rPr>
          <w:rFonts w:asciiTheme="minorHAnsi" w:hAnsiTheme="minorHAnsi" w:cstheme="minorHAnsi"/>
          <w:bCs/>
          <w:color w:val="000000"/>
          <w:sz w:val="28"/>
          <w:szCs w:val="28"/>
        </w:rPr>
        <w:tab/>
      </w:r>
      <w:r>
        <w:rPr>
          <w:rFonts w:asciiTheme="minorHAnsi" w:hAnsiTheme="minorHAnsi" w:cstheme="minorHAnsi"/>
          <w:bCs/>
          <w:color w:val="000000"/>
          <w:sz w:val="28"/>
          <w:szCs w:val="28"/>
        </w:rPr>
        <w:tab/>
      </w:r>
      <w:r>
        <w:rPr>
          <w:rFonts w:asciiTheme="minorHAnsi" w:hAnsiTheme="minorHAnsi" w:cstheme="minorHAnsi"/>
          <w:bCs/>
          <w:color w:val="000000"/>
          <w:sz w:val="28"/>
          <w:szCs w:val="28"/>
        </w:rPr>
        <w:tab/>
      </w:r>
      <w:r w:rsidRPr="00AB7E18">
        <w:rPr>
          <w:rFonts w:asciiTheme="minorHAnsi" w:hAnsiTheme="minorHAnsi" w:cstheme="minorHAnsi"/>
          <w:bCs/>
          <w:color w:val="000000"/>
          <w:sz w:val="28"/>
          <w:szCs w:val="28"/>
        </w:rPr>
        <w:t>Trajanje provedbe programa: 2023. – 2030.</w:t>
      </w:r>
    </w:p>
    <w:p w14:paraId="331368A5" w14:textId="7CBEB5A0" w:rsidR="00EB03EE" w:rsidRPr="004D5E42" w:rsidRDefault="00EB03EE" w:rsidP="00EB03EE">
      <w:pPr>
        <w:tabs>
          <w:tab w:val="left" w:pos="539"/>
        </w:tabs>
        <w:spacing w:before="120" w:after="120" w:line="160" w:lineRule="atLeast"/>
        <w:jc w:val="center"/>
        <w:rPr>
          <w:rFonts w:asciiTheme="minorHAnsi" w:hAnsiTheme="minorHAnsi" w:cstheme="minorHAnsi"/>
          <w:bCs/>
          <w:color w:val="000000"/>
        </w:rPr>
      </w:pPr>
      <w:r>
        <w:rPr>
          <w:rFonts w:asciiTheme="minorHAnsi" w:hAnsiTheme="minorHAnsi" w:cstheme="minorHAnsi"/>
          <w:bCs/>
          <w:color w:val="000000"/>
          <w:sz w:val="20"/>
          <w:szCs w:val="20"/>
        </w:rPr>
        <w:t xml:space="preserve">Zagreb, </w:t>
      </w:r>
      <w:r w:rsidR="00731C60">
        <w:rPr>
          <w:rFonts w:asciiTheme="minorHAnsi" w:hAnsiTheme="minorHAnsi" w:cstheme="minorHAnsi"/>
          <w:bCs/>
          <w:color w:val="000000"/>
          <w:sz w:val="20"/>
          <w:szCs w:val="20"/>
        </w:rPr>
        <w:t>studeni</w:t>
      </w:r>
      <w:r>
        <w:rPr>
          <w:rFonts w:asciiTheme="minorHAnsi" w:hAnsiTheme="minorHAnsi" w:cstheme="minorHAnsi"/>
          <w:bCs/>
          <w:color w:val="000000"/>
          <w:sz w:val="20"/>
          <w:szCs w:val="20"/>
        </w:rPr>
        <w:t xml:space="preserve"> </w:t>
      </w:r>
      <w:r w:rsidRPr="004D5E42">
        <w:rPr>
          <w:rFonts w:asciiTheme="minorHAnsi" w:hAnsiTheme="minorHAnsi" w:cstheme="minorHAnsi"/>
          <w:bCs/>
          <w:color w:val="000000"/>
          <w:sz w:val="20"/>
          <w:szCs w:val="20"/>
        </w:rPr>
        <w:t>2022</w:t>
      </w:r>
      <w:r w:rsidRPr="004D5E42">
        <w:rPr>
          <w:rFonts w:asciiTheme="minorHAnsi" w:hAnsiTheme="minorHAnsi" w:cstheme="minorHAnsi"/>
          <w:bCs/>
          <w:color w:val="000000"/>
        </w:rPr>
        <w:t>.</w:t>
      </w:r>
    </w:p>
    <w:p w14:paraId="10014C58" w14:textId="77777777" w:rsidR="00EB03EE" w:rsidRPr="00AB7E18" w:rsidRDefault="00EB03EE" w:rsidP="00AB7E18">
      <w:pPr>
        <w:tabs>
          <w:tab w:val="left" w:pos="539"/>
        </w:tabs>
        <w:spacing w:before="120" w:after="120" w:line="160" w:lineRule="atLeast"/>
        <w:jc w:val="center"/>
        <w:rPr>
          <w:rFonts w:asciiTheme="minorHAnsi" w:hAnsiTheme="minorHAnsi" w:cstheme="minorHAnsi"/>
          <w:bCs/>
          <w:color w:val="000000"/>
          <w:sz w:val="28"/>
          <w:szCs w:val="28"/>
        </w:rPr>
      </w:pPr>
    </w:p>
    <w:p w14:paraId="5F165928" w14:textId="5AAF77CA" w:rsidR="00D73BC9" w:rsidRDefault="00D73BC9" w:rsidP="00AB7E18">
      <w:pPr>
        <w:tabs>
          <w:tab w:val="left" w:pos="539"/>
        </w:tabs>
        <w:spacing w:before="120" w:after="120" w:line="160" w:lineRule="atLeast"/>
        <w:jc w:val="center"/>
        <w:rPr>
          <w:rFonts w:asciiTheme="minorHAnsi" w:hAnsiTheme="minorHAnsi" w:cstheme="minorHAnsi"/>
          <w:bCs/>
          <w:color w:val="000000"/>
        </w:rPr>
      </w:pPr>
    </w:p>
    <w:p w14:paraId="02C486C9" w14:textId="77777777" w:rsidR="00997BCA" w:rsidRDefault="00997BCA" w:rsidP="00AB7E18">
      <w:pPr>
        <w:tabs>
          <w:tab w:val="left" w:pos="539"/>
        </w:tabs>
        <w:spacing w:before="120" w:after="120" w:line="160" w:lineRule="atLeast"/>
        <w:ind w:left="2880"/>
        <w:jc w:val="center"/>
        <w:rPr>
          <w:rFonts w:asciiTheme="minorHAnsi" w:hAnsiTheme="minorHAnsi" w:cstheme="minorHAnsi"/>
          <w:bCs/>
          <w:color w:val="000000"/>
        </w:rPr>
      </w:pPr>
    </w:p>
    <w:p w14:paraId="5E32E8AA" w14:textId="77777777" w:rsidR="00837938" w:rsidRDefault="00837938" w:rsidP="00AB7E18">
      <w:pPr>
        <w:tabs>
          <w:tab w:val="left" w:pos="539"/>
        </w:tabs>
        <w:spacing w:before="120" w:after="120" w:line="160" w:lineRule="atLeast"/>
        <w:ind w:left="2880"/>
        <w:jc w:val="center"/>
        <w:rPr>
          <w:rFonts w:asciiTheme="minorHAnsi" w:hAnsiTheme="minorHAnsi" w:cstheme="minorHAnsi"/>
          <w:bCs/>
          <w:color w:val="000000"/>
        </w:rPr>
      </w:pPr>
    </w:p>
    <w:p w14:paraId="65015F03" w14:textId="77777777" w:rsidR="00D73BC9" w:rsidRDefault="00D73BC9" w:rsidP="00997BCA">
      <w:pPr>
        <w:tabs>
          <w:tab w:val="left" w:pos="539"/>
        </w:tabs>
        <w:spacing w:before="120" w:after="120" w:line="160" w:lineRule="atLeast"/>
        <w:ind w:left="2880"/>
        <w:jc w:val="center"/>
        <w:rPr>
          <w:rFonts w:asciiTheme="minorHAnsi" w:hAnsiTheme="minorHAnsi" w:cstheme="minorHAnsi"/>
          <w:bCs/>
          <w:color w:val="000000"/>
        </w:rPr>
      </w:pPr>
    </w:p>
    <w:p w14:paraId="53966E09" w14:textId="77777777" w:rsidR="00997BCA" w:rsidRDefault="00997BCA" w:rsidP="00997BCA">
      <w:pPr>
        <w:tabs>
          <w:tab w:val="left" w:pos="539"/>
        </w:tabs>
        <w:spacing w:before="120" w:after="120" w:line="160" w:lineRule="atLeast"/>
        <w:ind w:left="2880"/>
        <w:jc w:val="center"/>
        <w:rPr>
          <w:rFonts w:asciiTheme="minorHAnsi" w:hAnsiTheme="minorHAnsi" w:cstheme="minorHAnsi"/>
          <w:bCs/>
          <w:color w:val="000000"/>
        </w:rPr>
      </w:pPr>
    </w:p>
    <w:p w14:paraId="6C58236E" w14:textId="77777777" w:rsidR="00997BCA" w:rsidRDefault="00997BCA" w:rsidP="00997BCA">
      <w:pPr>
        <w:tabs>
          <w:tab w:val="left" w:pos="539"/>
        </w:tabs>
        <w:spacing w:before="120" w:after="120" w:line="160" w:lineRule="atLeast"/>
        <w:ind w:left="2880"/>
        <w:jc w:val="center"/>
        <w:rPr>
          <w:rFonts w:asciiTheme="minorHAnsi" w:hAnsiTheme="minorHAnsi" w:cstheme="minorHAnsi"/>
          <w:bCs/>
          <w:color w:val="000000"/>
        </w:rPr>
      </w:pPr>
    </w:p>
    <w:p w14:paraId="52AB3252" w14:textId="77777777" w:rsidR="00EB03EE" w:rsidRDefault="00EB03EE" w:rsidP="00997BCA">
      <w:pPr>
        <w:tabs>
          <w:tab w:val="left" w:pos="539"/>
        </w:tabs>
        <w:spacing w:before="120" w:after="120" w:line="160" w:lineRule="atLeast"/>
        <w:jc w:val="center"/>
        <w:rPr>
          <w:rFonts w:asciiTheme="minorHAnsi" w:hAnsiTheme="minorHAnsi" w:cstheme="minorHAnsi"/>
          <w:bCs/>
          <w:color w:val="000000"/>
          <w:sz w:val="20"/>
          <w:szCs w:val="20"/>
        </w:rPr>
      </w:pPr>
    </w:p>
    <w:p w14:paraId="4D92BAC9" w14:textId="77777777" w:rsidR="00997BCA" w:rsidRDefault="00997BCA" w:rsidP="00997BCA">
      <w:pPr>
        <w:tabs>
          <w:tab w:val="left" w:pos="539"/>
        </w:tabs>
        <w:spacing w:before="120" w:after="120" w:line="160" w:lineRule="atLeast"/>
        <w:jc w:val="center"/>
        <w:rPr>
          <w:rFonts w:asciiTheme="minorHAnsi" w:hAnsiTheme="minorHAnsi" w:cstheme="minorHAnsi"/>
          <w:bCs/>
          <w:color w:val="000000"/>
          <w:sz w:val="20"/>
          <w:szCs w:val="20"/>
        </w:rPr>
      </w:pPr>
    </w:p>
    <w:p w14:paraId="606B9CDC" w14:textId="2FE6B38C" w:rsidR="00001C8C" w:rsidRDefault="004E2DB3" w:rsidP="004E2DB3">
      <w:pPr>
        <w:tabs>
          <w:tab w:val="left" w:pos="539"/>
        </w:tabs>
        <w:spacing w:before="120" w:after="120" w:line="160" w:lineRule="atLeast"/>
        <w:rPr>
          <w:rFonts w:asciiTheme="minorHAnsi" w:hAnsiTheme="minorHAnsi" w:cstheme="minorHAnsi"/>
          <w:b/>
          <w:bCs/>
          <w:color w:val="000000"/>
          <w:sz w:val="20"/>
          <w:szCs w:val="20"/>
        </w:rPr>
      </w:pPr>
      <w:r w:rsidRPr="004D5E42">
        <w:rPr>
          <w:rFonts w:asciiTheme="minorHAnsi" w:hAnsiTheme="minorHAnsi" w:cstheme="minorHAnsi"/>
          <w:bCs/>
          <w:color w:val="000000"/>
          <w:sz w:val="16"/>
          <w:szCs w:val="16"/>
        </w:rPr>
        <w:t>Projektni tim M</w:t>
      </w:r>
      <w:r w:rsidR="001814D5">
        <w:rPr>
          <w:rFonts w:asciiTheme="minorHAnsi" w:hAnsiTheme="minorHAnsi" w:cstheme="minorHAnsi"/>
          <w:bCs/>
          <w:color w:val="000000"/>
          <w:sz w:val="16"/>
          <w:szCs w:val="16"/>
        </w:rPr>
        <w:t>inistarstva kulture i medija</w:t>
      </w:r>
      <w:r w:rsidRPr="004D5E42">
        <w:rPr>
          <w:rFonts w:asciiTheme="minorHAnsi" w:hAnsiTheme="minorHAnsi" w:cstheme="minorHAnsi"/>
          <w:bCs/>
          <w:color w:val="000000"/>
          <w:sz w:val="16"/>
          <w:szCs w:val="16"/>
        </w:rPr>
        <w:t xml:space="preserve">: </w:t>
      </w:r>
      <w:r w:rsidR="004D5E42">
        <w:rPr>
          <w:rFonts w:asciiTheme="minorHAnsi" w:hAnsiTheme="minorHAnsi" w:cstheme="minorHAnsi"/>
          <w:b/>
          <w:color w:val="000000"/>
          <w:sz w:val="16"/>
          <w:szCs w:val="16"/>
        </w:rPr>
        <w:t>p</w:t>
      </w:r>
      <w:r w:rsidRPr="004D5E42">
        <w:rPr>
          <w:rFonts w:asciiTheme="minorHAnsi" w:hAnsiTheme="minorHAnsi" w:cstheme="minorHAnsi"/>
          <w:b/>
          <w:color w:val="000000"/>
          <w:sz w:val="16"/>
          <w:szCs w:val="16"/>
        </w:rPr>
        <w:t>rim. mr. sc</w:t>
      </w:r>
      <w:r w:rsidR="004D5E42">
        <w:rPr>
          <w:rFonts w:asciiTheme="minorHAnsi" w:hAnsiTheme="minorHAnsi" w:cstheme="minorHAnsi"/>
          <w:b/>
          <w:color w:val="000000"/>
          <w:sz w:val="16"/>
          <w:szCs w:val="16"/>
        </w:rPr>
        <w:t>.</w:t>
      </w:r>
      <w:r w:rsidRPr="004D5E42">
        <w:rPr>
          <w:rFonts w:asciiTheme="minorHAnsi" w:hAnsiTheme="minorHAnsi" w:cstheme="minorHAnsi"/>
          <w:b/>
          <w:color w:val="000000"/>
          <w:sz w:val="16"/>
          <w:szCs w:val="16"/>
        </w:rPr>
        <w:t xml:space="preserve"> Marija </w:t>
      </w:r>
      <w:proofErr w:type="spellStart"/>
      <w:r w:rsidRPr="004D5E42">
        <w:rPr>
          <w:rFonts w:asciiTheme="minorHAnsi" w:hAnsiTheme="minorHAnsi" w:cstheme="minorHAnsi"/>
          <w:b/>
          <w:color w:val="000000"/>
          <w:sz w:val="16"/>
          <w:szCs w:val="16"/>
        </w:rPr>
        <w:t>Radonić</w:t>
      </w:r>
      <w:proofErr w:type="spellEnd"/>
      <w:r w:rsidRPr="004D5E42">
        <w:rPr>
          <w:rFonts w:asciiTheme="minorHAnsi" w:hAnsiTheme="minorHAnsi" w:cstheme="minorHAnsi"/>
          <w:bCs/>
          <w:color w:val="000000"/>
          <w:sz w:val="16"/>
          <w:szCs w:val="16"/>
        </w:rPr>
        <w:t xml:space="preserve">, </w:t>
      </w:r>
      <w:r w:rsidRPr="004D5E42">
        <w:rPr>
          <w:rFonts w:asciiTheme="minorHAnsi" w:hAnsiTheme="minorHAnsi" w:cstheme="minorHAnsi"/>
          <w:color w:val="000000"/>
          <w:sz w:val="16"/>
          <w:szCs w:val="16"/>
        </w:rPr>
        <w:t xml:space="preserve">dr. med. </w:t>
      </w:r>
      <w:proofErr w:type="spellStart"/>
      <w:r w:rsidRPr="004D5E42">
        <w:rPr>
          <w:rFonts w:asciiTheme="minorHAnsi" w:hAnsiTheme="minorHAnsi" w:cstheme="minorHAnsi"/>
          <w:color w:val="000000"/>
          <w:sz w:val="16"/>
          <w:szCs w:val="16"/>
        </w:rPr>
        <w:t>spec</w:t>
      </w:r>
      <w:proofErr w:type="spellEnd"/>
      <w:r w:rsidRPr="004D5E42">
        <w:rPr>
          <w:rFonts w:asciiTheme="minorHAnsi" w:hAnsiTheme="minorHAnsi" w:cstheme="minorHAnsi"/>
          <w:color w:val="000000"/>
          <w:sz w:val="16"/>
          <w:szCs w:val="16"/>
        </w:rPr>
        <w:t>. pedijatar, stručna suradnica programa Rođeni za čitanje</w:t>
      </w:r>
      <w:r w:rsidRPr="004D5E42">
        <w:rPr>
          <w:rFonts w:asciiTheme="minorHAnsi" w:hAnsiTheme="minorHAnsi" w:cstheme="minorHAnsi"/>
          <w:bCs/>
          <w:color w:val="000000"/>
          <w:sz w:val="16"/>
          <w:szCs w:val="16"/>
        </w:rPr>
        <w:t xml:space="preserve">, </w:t>
      </w:r>
      <w:r w:rsidRPr="004D5E42">
        <w:rPr>
          <w:rFonts w:asciiTheme="minorHAnsi" w:hAnsiTheme="minorHAnsi" w:cstheme="minorHAnsi"/>
          <w:b/>
          <w:color w:val="000000"/>
          <w:sz w:val="16"/>
          <w:szCs w:val="16"/>
        </w:rPr>
        <w:t>Nevena Tudor Perković</w:t>
      </w:r>
      <w:r w:rsidRPr="004D5E42">
        <w:rPr>
          <w:rFonts w:asciiTheme="minorHAnsi" w:hAnsiTheme="minorHAnsi" w:cstheme="minorHAnsi"/>
          <w:bCs/>
          <w:color w:val="000000"/>
          <w:sz w:val="16"/>
          <w:szCs w:val="16"/>
        </w:rPr>
        <w:t>, ravnateljica Uprave za razvoj kulture i umjetnosti, Ministarstvo kulture i medija</w:t>
      </w:r>
      <w:r w:rsidR="004D5E42">
        <w:rPr>
          <w:rFonts w:asciiTheme="minorHAnsi" w:hAnsiTheme="minorHAnsi" w:cstheme="minorHAnsi"/>
          <w:bCs/>
          <w:color w:val="000000"/>
          <w:sz w:val="16"/>
          <w:szCs w:val="16"/>
        </w:rPr>
        <w:t>,</w:t>
      </w:r>
      <w:r w:rsidRPr="004D5E42">
        <w:rPr>
          <w:rFonts w:asciiTheme="minorHAnsi" w:hAnsiTheme="minorHAnsi" w:cstheme="minorHAnsi"/>
          <w:bCs/>
          <w:color w:val="000000"/>
          <w:sz w:val="16"/>
          <w:szCs w:val="16"/>
        </w:rPr>
        <w:t xml:space="preserve"> </w:t>
      </w:r>
      <w:r w:rsidRPr="004D5E42">
        <w:rPr>
          <w:rFonts w:asciiTheme="minorHAnsi" w:hAnsiTheme="minorHAnsi" w:cstheme="minorHAnsi"/>
          <w:b/>
          <w:color w:val="000000"/>
          <w:sz w:val="16"/>
          <w:szCs w:val="16"/>
        </w:rPr>
        <w:t>Maja Zrnčić</w:t>
      </w:r>
      <w:r w:rsidRPr="004D5E42">
        <w:rPr>
          <w:rFonts w:asciiTheme="minorHAnsi" w:hAnsiTheme="minorHAnsi" w:cstheme="minorHAnsi"/>
          <w:bCs/>
          <w:color w:val="000000"/>
          <w:sz w:val="16"/>
          <w:szCs w:val="16"/>
        </w:rPr>
        <w:t xml:space="preserve">, </w:t>
      </w:r>
      <w:r w:rsidR="00843506">
        <w:rPr>
          <w:rFonts w:asciiTheme="minorHAnsi" w:hAnsiTheme="minorHAnsi" w:cstheme="minorHAnsi"/>
          <w:bCs/>
          <w:color w:val="000000" w:themeColor="text1"/>
          <w:sz w:val="16"/>
          <w:szCs w:val="16"/>
        </w:rPr>
        <w:t>koordinatorica</w:t>
      </w:r>
      <w:r w:rsidR="00843506" w:rsidRPr="00D93BE1">
        <w:rPr>
          <w:rFonts w:asciiTheme="minorHAnsi" w:hAnsiTheme="minorHAnsi" w:cstheme="minorHAnsi"/>
          <w:bCs/>
          <w:color w:val="000000" w:themeColor="text1"/>
          <w:sz w:val="16"/>
          <w:szCs w:val="16"/>
        </w:rPr>
        <w:t xml:space="preserve"> </w:t>
      </w:r>
      <w:r w:rsidR="00D93BE1" w:rsidRPr="00D93BE1">
        <w:rPr>
          <w:rFonts w:asciiTheme="minorHAnsi" w:hAnsiTheme="minorHAnsi" w:cstheme="minorHAnsi"/>
          <w:bCs/>
          <w:color w:val="000000" w:themeColor="text1"/>
          <w:sz w:val="16"/>
          <w:szCs w:val="16"/>
        </w:rPr>
        <w:t>N</w:t>
      </w:r>
      <w:r w:rsidRPr="00D93BE1">
        <w:rPr>
          <w:rFonts w:asciiTheme="minorHAnsi" w:hAnsiTheme="minorHAnsi" w:cstheme="minorHAnsi"/>
          <w:bCs/>
          <w:color w:val="000000" w:themeColor="text1"/>
          <w:sz w:val="16"/>
          <w:szCs w:val="16"/>
        </w:rPr>
        <w:t>acionalne strategije poticanja čitanja, Ministarstvo kulture i medija</w:t>
      </w:r>
      <w:r w:rsidR="009D797B" w:rsidRPr="00D93BE1">
        <w:rPr>
          <w:rFonts w:asciiTheme="minorHAnsi" w:hAnsiTheme="minorHAnsi" w:cstheme="minorHAnsi"/>
          <w:bCs/>
          <w:color w:val="000000" w:themeColor="text1"/>
          <w:sz w:val="16"/>
          <w:szCs w:val="16"/>
        </w:rPr>
        <w:t xml:space="preserve">, </w:t>
      </w:r>
      <w:r w:rsidR="002F3307" w:rsidRPr="00D93BE1">
        <w:rPr>
          <w:rFonts w:asciiTheme="minorHAnsi" w:hAnsiTheme="minorHAnsi" w:cstheme="minorHAnsi"/>
          <w:b/>
          <w:bCs/>
          <w:color w:val="000000" w:themeColor="text1"/>
          <w:sz w:val="16"/>
          <w:szCs w:val="16"/>
        </w:rPr>
        <w:t>Ivana Jakobović Alpeza</w:t>
      </w:r>
      <w:r w:rsidR="002F3307" w:rsidRPr="00D93BE1">
        <w:rPr>
          <w:rFonts w:asciiTheme="minorHAnsi" w:hAnsiTheme="minorHAnsi" w:cstheme="minorHAnsi"/>
          <w:bCs/>
          <w:color w:val="000000" w:themeColor="text1"/>
          <w:sz w:val="16"/>
          <w:szCs w:val="16"/>
        </w:rPr>
        <w:t xml:space="preserve">, koordinatorica programa Rođeni </w:t>
      </w:r>
      <w:r w:rsidR="002F3307">
        <w:rPr>
          <w:rFonts w:asciiTheme="minorHAnsi" w:hAnsiTheme="minorHAnsi" w:cstheme="minorHAnsi"/>
          <w:bCs/>
          <w:color w:val="000000"/>
          <w:sz w:val="16"/>
          <w:szCs w:val="16"/>
        </w:rPr>
        <w:t>za čitanje</w:t>
      </w:r>
    </w:p>
    <w:p w14:paraId="62EE5E19" w14:textId="1D97B79C" w:rsidR="00B311BD" w:rsidRPr="004D5E42" w:rsidRDefault="00D91E49" w:rsidP="004E2DB3">
      <w:pPr>
        <w:tabs>
          <w:tab w:val="left" w:pos="539"/>
        </w:tabs>
        <w:spacing w:before="120" w:after="120" w:line="160" w:lineRule="atLeast"/>
        <w:rPr>
          <w:rFonts w:asciiTheme="minorHAnsi" w:hAnsiTheme="minorHAnsi" w:cstheme="minorHAnsi"/>
          <w:b/>
          <w:bCs/>
          <w:i/>
          <w:iCs/>
          <w:color w:val="000000"/>
          <w:sz w:val="16"/>
          <w:szCs w:val="16"/>
        </w:rPr>
      </w:pPr>
      <w:r>
        <w:rPr>
          <w:rFonts w:asciiTheme="minorHAnsi" w:hAnsiTheme="minorHAnsi" w:cstheme="minorHAnsi"/>
          <w:b/>
          <w:bCs/>
          <w:i/>
          <w:iCs/>
          <w:noProof/>
          <w:color w:val="000000"/>
          <w:sz w:val="16"/>
          <w:szCs w:val="16"/>
          <w:lang w:eastAsia="hr-HR"/>
        </w:rPr>
        <w:lastRenderedPageBreak/>
        <w:drawing>
          <wp:inline distT="0" distB="0" distL="0" distR="0" wp14:anchorId="6191D976" wp14:editId="2C185A85">
            <wp:extent cx="6177516" cy="5587552"/>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6181863" cy="5591484"/>
                    </a:xfrm>
                    <a:prstGeom prst="rect">
                      <a:avLst/>
                    </a:prstGeom>
                  </pic:spPr>
                </pic:pic>
              </a:graphicData>
            </a:graphic>
          </wp:inline>
        </w:drawing>
      </w:r>
    </w:p>
    <w:p w14:paraId="349C8FA5" w14:textId="753F7864"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1EFA9129" w14:textId="0D9F9D0D"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3F58B651" w14:textId="49571CEA"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2DFD0E88" w14:textId="602342DB"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43C8C864" w14:textId="08BC6F56"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4007E2E6" w14:textId="0998754A"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38D8424B" w14:textId="5B7409BE"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0DA69757" w14:textId="4B08ABDD"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26B60D29" w14:textId="3123A980"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402A518A" w14:textId="32870442"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00BB2BC0" w14:textId="278A1B13"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783D75D3" w14:textId="68DE27C2" w:rsidR="00B311BD" w:rsidRPr="004D5E42" w:rsidRDefault="00B311BD" w:rsidP="004E2DB3">
      <w:pPr>
        <w:tabs>
          <w:tab w:val="left" w:pos="539"/>
        </w:tabs>
        <w:spacing w:before="120" w:after="120" w:line="160" w:lineRule="atLeast"/>
        <w:rPr>
          <w:rFonts w:asciiTheme="minorHAnsi" w:hAnsiTheme="minorHAnsi" w:cstheme="minorHAnsi"/>
          <w:b/>
          <w:bCs/>
          <w:i/>
          <w:iCs/>
          <w:color w:val="000000"/>
          <w:sz w:val="16"/>
          <w:szCs w:val="16"/>
        </w:rPr>
      </w:pPr>
    </w:p>
    <w:p w14:paraId="30289614" w14:textId="20125CE0" w:rsidR="00135556" w:rsidRDefault="00135556" w:rsidP="00135556"/>
    <w:p w14:paraId="3B26A79A" w14:textId="3F87A0FA" w:rsidR="008B1C21" w:rsidRDefault="008B1C21" w:rsidP="008B1C21">
      <w:pPr>
        <w:pStyle w:val="Naslov1"/>
        <w:rPr>
          <w:rStyle w:val="Naglaeno"/>
        </w:rPr>
      </w:pPr>
      <w:bookmarkStart w:id="0" w:name="_Toc119913376"/>
    </w:p>
    <w:sdt>
      <w:sdtPr>
        <w:rPr>
          <w:rFonts w:ascii="Times New Roman" w:eastAsia="Times New Roman" w:hAnsi="Times New Roman" w:cs="Times New Roman"/>
          <w:color w:val="auto"/>
          <w:sz w:val="24"/>
          <w:szCs w:val="24"/>
          <w:lang w:val="hr-HR" w:eastAsia="en-GB"/>
        </w:rPr>
        <w:id w:val="237068893"/>
        <w:docPartObj>
          <w:docPartGallery w:val="Table of Contents"/>
          <w:docPartUnique/>
        </w:docPartObj>
      </w:sdtPr>
      <w:sdtEndPr>
        <w:rPr>
          <w:b w:val="0"/>
          <w:bCs w:val="0"/>
          <w:noProof/>
        </w:rPr>
      </w:sdtEndPr>
      <w:sdtContent>
        <w:p w14:paraId="727AB1FE" w14:textId="7655A2E8" w:rsidR="00D75837" w:rsidRDefault="00D75837" w:rsidP="0093738F">
          <w:pPr>
            <w:pStyle w:val="TOCNaslov"/>
            <w:outlineLvl w:val="0"/>
          </w:pPr>
        </w:p>
        <w:p w14:paraId="475E9422" w14:textId="77777777" w:rsidR="001F4796" w:rsidRDefault="00320ECF">
          <w:pPr>
            <w:pStyle w:val="Sadraj1"/>
          </w:pPr>
          <w:r>
            <w:t>SADRŽAJ</w:t>
          </w:r>
        </w:p>
        <w:p w14:paraId="54DE2332" w14:textId="1265A81B" w:rsidR="001F4796" w:rsidRDefault="00320ECF">
          <w:pPr>
            <w:pStyle w:val="Sadraj1"/>
            <w:rPr>
              <w:rFonts w:eastAsiaTheme="minorEastAsia" w:cstheme="minorBidi"/>
              <w:u w:val="none"/>
              <w:lang w:eastAsia="hr-HR"/>
            </w:rPr>
          </w:pPr>
          <w:r>
            <w:t xml:space="preserve"> </w:t>
          </w:r>
          <w:r w:rsidR="00626F15">
            <w:fldChar w:fldCharType="begin"/>
          </w:r>
          <w:r w:rsidR="00626F15">
            <w:instrText xml:space="preserve"> TOC \o "1-3" \h \z \u </w:instrText>
          </w:r>
          <w:r w:rsidR="00626F15">
            <w:fldChar w:fldCharType="separate"/>
          </w:r>
          <w:hyperlink w:anchor="_Toc120105145" w:history="1">
            <w:r w:rsidR="001F4796" w:rsidRPr="002850D5">
              <w:rPr>
                <w:rStyle w:val="Hiperveza"/>
              </w:rPr>
              <w:t>UVOD</w:t>
            </w:r>
            <w:r w:rsidR="001F4796">
              <w:rPr>
                <w:webHidden/>
              </w:rPr>
              <w:tab/>
            </w:r>
            <w:r w:rsidR="001F4796">
              <w:rPr>
                <w:webHidden/>
              </w:rPr>
              <w:fldChar w:fldCharType="begin"/>
            </w:r>
            <w:r w:rsidR="001F4796">
              <w:rPr>
                <w:webHidden/>
              </w:rPr>
              <w:instrText xml:space="preserve"> PAGEREF _Toc120105145 \h </w:instrText>
            </w:r>
            <w:r w:rsidR="001F4796">
              <w:rPr>
                <w:webHidden/>
              </w:rPr>
            </w:r>
            <w:r w:rsidR="001F4796">
              <w:rPr>
                <w:webHidden/>
              </w:rPr>
              <w:fldChar w:fldCharType="separate"/>
            </w:r>
            <w:r w:rsidR="006866F5">
              <w:rPr>
                <w:webHidden/>
              </w:rPr>
              <w:t>4</w:t>
            </w:r>
            <w:r w:rsidR="001F4796">
              <w:rPr>
                <w:webHidden/>
              </w:rPr>
              <w:fldChar w:fldCharType="end"/>
            </w:r>
          </w:hyperlink>
        </w:p>
        <w:p w14:paraId="04BFFCDE" w14:textId="4B4096FC" w:rsidR="001F4796" w:rsidRPr="001F4796" w:rsidRDefault="001F4796">
          <w:pPr>
            <w:pStyle w:val="Sadraj1"/>
            <w:rPr>
              <w:rStyle w:val="Hiperveza"/>
              <w:color w:val="auto"/>
            </w:rPr>
          </w:pPr>
          <w:r w:rsidRPr="001F4796">
            <w:rPr>
              <w:rStyle w:val="Hiperveza"/>
              <w:color w:val="auto"/>
            </w:rPr>
            <w:t xml:space="preserve">nacionalna relevantnost </w:t>
          </w:r>
          <w:r w:rsidRPr="00400307">
            <w:rPr>
              <w:rStyle w:val="Hiperveza"/>
              <w:color w:val="auto"/>
            </w:rPr>
            <w:t>programa</w:t>
          </w:r>
          <w:r>
            <w:rPr>
              <w:rStyle w:val="Hiperveza"/>
              <w:color w:val="auto"/>
            </w:rPr>
            <w:t xml:space="preserve">                                                                                                    5</w:t>
          </w:r>
        </w:p>
        <w:p w14:paraId="68F91153" w14:textId="77777777" w:rsidR="001F4796" w:rsidRDefault="003112E4">
          <w:pPr>
            <w:pStyle w:val="Sadraj1"/>
            <w:rPr>
              <w:rFonts w:eastAsiaTheme="minorEastAsia" w:cstheme="minorBidi"/>
              <w:u w:val="none"/>
              <w:lang w:eastAsia="hr-HR"/>
            </w:rPr>
          </w:pPr>
          <w:hyperlink w:anchor="_Toc120105146" w:history="1">
            <w:r w:rsidR="001F4796" w:rsidRPr="002850D5">
              <w:rPr>
                <w:rStyle w:val="Hiperveza"/>
              </w:rPr>
              <w:t>SAŽETAK PROGRAMA</w:t>
            </w:r>
            <w:r w:rsidR="001F4796">
              <w:rPr>
                <w:webHidden/>
              </w:rPr>
              <w:tab/>
            </w:r>
            <w:r w:rsidR="001F4796">
              <w:rPr>
                <w:webHidden/>
              </w:rPr>
              <w:fldChar w:fldCharType="begin"/>
            </w:r>
            <w:r w:rsidR="001F4796">
              <w:rPr>
                <w:webHidden/>
              </w:rPr>
              <w:instrText xml:space="preserve"> PAGEREF _Toc120105146 \h </w:instrText>
            </w:r>
            <w:r w:rsidR="001F4796">
              <w:rPr>
                <w:webHidden/>
              </w:rPr>
            </w:r>
            <w:r w:rsidR="001F4796">
              <w:rPr>
                <w:webHidden/>
              </w:rPr>
              <w:fldChar w:fldCharType="separate"/>
            </w:r>
            <w:r w:rsidR="006866F5">
              <w:rPr>
                <w:webHidden/>
              </w:rPr>
              <w:t>7</w:t>
            </w:r>
            <w:r w:rsidR="001F4796">
              <w:rPr>
                <w:webHidden/>
              </w:rPr>
              <w:fldChar w:fldCharType="end"/>
            </w:r>
          </w:hyperlink>
        </w:p>
        <w:p w14:paraId="361A8707" w14:textId="77777777" w:rsidR="001F4796" w:rsidRDefault="003112E4">
          <w:pPr>
            <w:pStyle w:val="Sadraj1"/>
            <w:rPr>
              <w:rFonts w:eastAsiaTheme="minorEastAsia" w:cstheme="minorBidi"/>
              <w:u w:val="none"/>
              <w:lang w:eastAsia="hr-HR"/>
            </w:rPr>
          </w:pPr>
          <w:hyperlink w:anchor="_Toc120105147" w:history="1">
            <w:r w:rsidR="001F4796" w:rsidRPr="002850D5">
              <w:rPr>
                <w:rStyle w:val="Hiperveza"/>
              </w:rPr>
              <w:t>OPIS MJERA</w:t>
            </w:r>
            <w:r w:rsidR="001F4796">
              <w:rPr>
                <w:webHidden/>
              </w:rPr>
              <w:tab/>
            </w:r>
            <w:r w:rsidR="001F4796">
              <w:rPr>
                <w:webHidden/>
              </w:rPr>
              <w:fldChar w:fldCharType="begin"/>
            </w:r>
            <w:r w:rsidR="001F4796">
              <w:rPr>
                <w:webHidden/>
              </w:rPr>
              <w:instrText xml:space="preserve"> PAGEREF _Toc120105147 \h </w:instrText>
            </w:r>
            <w:r w:rsidR="001F4796">
              <w:rPr>
                <w:webHidden/>
              </w:rPr>
            </w:r>
            <w:r w:rsidR="001F4796">
              <w:rPr>
                <w:webHidden/>
              </w:rPr>
              <w:fldChar w:fldCharType="separate"/>
            </w:r>
            <w:r w:rsidR="006866F5">
              <w:rPr>
                <w:webHidden/>
              </w:rPr>
              <w:t>9</w:t>
            </w:r>
            <w:r w:rsidR="001F4796">
              <w:rPr>
                <w:webHidden/>
              </w:rPr>
              <w:fldChar w:fldCharType="end"/>
            </w:r>
          </w:hyperlink>
        </w:p>
        <w:p w14:paraId="32BAE445" w14:textId="0EC8943D" w:rsidR="001F4796" w:rsidRDefault="003112E4">
          <w:pPr>
            <w:pStyle w:val="Sadraj1"/>
            <w:rPr>
              <w:rFonts w:eastAsiaTheme="minorEastAsia" w:cstheme="minorBidi"/>
              <w:u w:val="none"/>
              <w:lang w:eastAsia="hr-HR"/>
            </w:rPr>
          </w:pPr>
          <w:hyperlink w:anchor="_Toc120105148" w:history="1">
            <w:r w:rsidR="001F4796" w:rsidRPr="002850D5">
              <w:rPr>
                <w:rStyle w:val="Hiperveza"/>
              </w:rPr>
              <w:t>A. AKTIVNOSTI ZA USPOSTAVU SUSTAVA PODRŠKE I PROMOCIJE ČITANJA OD NAJRANIJE DOBI</w:t>
            </w:r>
            <w:r w:rsidR="001F4796">
              <w:rPr>
                <w:webHidden/>
              </w:rPr>
              <w:tab/>
            </w:r>
            <w:r w:rsidR="001F4796">
              <w:rPr>
                <w:webHidden/>
              </w:rPr>
              <w:fldChar w:fldCharType="begin"/>
            </w:r>
            <w:r w:rsidR="001F4796">
              <w:rPr>
                <w:webHidden/>
              </w:rPr>
              <w:instrText xml:space="preserve"> PAGEREF _Toc120105148 \h </w:instrText>
            </w:r>
            <w:r w:rsidR="001F4796">
              <w:rPr>
                <w:webHidden/>
              </w:rPr>
            </w:r>
            <w:r w:rsidR="001F4796">
              <w:rPr>
                <w:webHidden/>
              </w:rPr>
              <w:fldChar w:fldCharType="separate"/>
            </w:r>
            <w:r w:rsidR="006866F5">
              <w:rPr>
                <w:webHidden/>
              </w:rPr>
              <w:t>9</w:t>
            </w:r>
            <w:r w:rsidR="001F4796">
              <w:rPr>
                <w:webHidden/>
              </w:rPr>
              <w:fldChar w:fldCharType="end"/>
            </w:r>
          </w:hyperlink>
        </w:p>
        <w:p w14:paraId="46D404E8" w14:textId="3FEBA1EE" w:rsidR="001F4796" w:rsidRDefault="003112E4">
          <w:pPr>
            <w:pStyle w:val="Sadraj1"/>
            <w:rPr>
              <w:rFonts w:eastAsiaTheme="minorEastAsia" w:cstheme="minorBidi"/>
              <w:u w:val="none"/>
              <w:lang w:eastAsia="hr-HR"/>
            </w:rPr>
          </w:pPr>
          <w:hyperlink w:anchor="_Toc120105149" w:history="1">
            <w:r w:rsidR="001F4796" w:rsidRPr="002850D5">
              <w:rPr>
                <w:rStyle w:val="Hiperveza"/>
              </w:rPr>
              <w:t>B. PROMIDŽBA I VIDLJIVOST</w:t>
            </w:r>
            <w:r w:rsidR="001F4796">
              <w:rPr>
                <w:webHidden/>
              </w:rPr>
              <w:tab/>
            </w:r>
            <w:r w:rsidR="001F4796">
              <w:rPr>
                <w:webHidden/>
              </w:rPr>
              <w:fldChar w:fldCharType="begin"/>
            </w:r>
            <w:r w:rsidR="001F4796">
              <w:rPr>
                <w:webHidden/>
              </w:rPr>
              <w:instrText xml:space="preserve"> PAGEREF _Toc120105149 \h </w:instrText>
            </w:r>
            <w:r w:rsidR="001F4796">
              <w:rPr>
                <w:webHidden/>
              </w:rPr>
            </w:r>
            <w:r w:rsidR="001F4796">
              <w:rPr>
                <w:webHidden/>
              </w:rPr>
              <w:fldChar w:fldCharType="separate"/>
            </w:r>
            <w:r w:rsidR="006866F5">
              <w:rPr>
                <w:webHidden/>
              </w:rPr>
              <w:t>14</w:t>
            </w:r>
            <w:r w:rsidR="001F4796">
              <w:rPr>
                <w:webHidden/>
              </w:rPr>
              <w:fldChar w:fldCharType="end"/>
            </w:r>
          </w:hyperlink>
        </w:p>
        <w:p w14:paraId="4ECD09F4" w14:textId="77777777" w:rsidR="001F4796" w:rsidRDefault="003112E4">
          <w:pPr>
            <w:pStyle w:val="Sadraj1"/>
            <w:rPr>
              <w:rFonts w:eastAsiaTheme="minorEastAsia" w:cstheme="minorBidi"/>
              <w:u w:val="none"/>
              <w:lang w:eastAsia="hr-HR"/>
            </w:rPr>
          </w:pPr>
          <w:hyperlink w:anchor="_Toc120105150" w:history="1">
            <w:r w:rsidR="001F4796" w:rsidRPr="002850D5">
              <w:rPr>
                <w:rStyle w:val="Hiperveza"/>
              </w:rPr>
              <w:t>C. EVALUACIJA I PRAĆENJE</w:t>
            </w:r>
            <w:r w:rsidR="001F4796">
              <w:rPr>
                <w:webHidden/>
              </w:rPr>
              <w:tab/>
            </w:r>
            <w:r w:rsidR="001F4796">
              <w:rPr>
                <w:webHidden/>
              </w:rPr>
              <w:fldChar w:fldCharType="begin"/>
            </w:r>
            <w:r w:rsidR="001F4796">
              <w:rPr>
                <w:webHidden/>
              </w:rPr>
              <w:instrText xml:space="preserve"> PAGEREF _Toc120105150 \h </w:instrText>
            </w:r>
            <w:r w:rsidR="001F4796">
              <w:rPr>
                <w:webHidden/>
              </w:rPr>
            </w:r>
            <w:r w:rsidR="001F4796">
              <w:rPr>
                <w:webHidden/>
              </w:rPr>
              <w:fldChar w:fldCharType="separate"/>
            </w:r>
            <w:r w:rsidR="006866F5">
              <w:rPr>
                <w:webHidden/>
              </w:rPr>
              <w:t>15</w:t>
            </w:r>
            <w:r w:rsidR="001F4796">
              <w:rPr>
                <w:webHidden/>
              </w:rPr>
              <w:fldChar w:fldCharType="end"/>
            </w:r>
          </w:hyperlink>
        </w:p>
        <w:p w14:paraId="2B03AF08" w14:textId="77777777" w:rsidR="001F4796" w:rsidRDefault="003112E4">
          <w:pPr>
            <w:pStyle w:val="Sadraj1"/>
            <w:rPr>
              <w:rFonts w:eastAsiaTheme="minorEastAsia" w:cstheme="minorBidi"/>
              <w:u w:val="none"/>
              <w:lang w:eastAsia="hr-HR"/>
            </w:rPr>
          </w:pPr>
          <w:hyperlink w:anchor="_Toc120105151" w:history="1">
            <w:r w:rsidR="001F4796" w:rsidRPr="002850D5">
              <w:rPr>
                <w:rStyle w:val="Hiperveza"/>
                <w:rFonts w:cstheme="majorHAnsi"/>
              </w:rPr>
              <w:t>INDIKATIVNI FINANCIJSKI OKVIR</w:t>
            </w:r>
            <w:r w:rsidR="001F4796">
              <w:rPr>
                <w:webHidden/>
              </w:rPr>
              <w:tab/>
            </w:r>
            <w:r w:rsidR="001F4796">
              <w:rPr>
                <w:webHidden/>
              </w:rPr>
              <w:fldChar w:fldCharType="begin"/>
            </w:r>
            <w:r w:rsidR="001F4796">
              <w:rPr>
                <w:webHidden/>
              </w:rPr>
              <w:instrText xml:space="preserve"> PAGEREF _Toc120105151 \h </w:instrText>
            </w:r>
            <w:r w:rsidR="001F4796">
              <w:rPr>
                <w:webHidden/>
              </w:rPr>
            </w:r>
            <w:r w:rsidR="001F4796">
              <w:rPr>
                <w:webHidden/>
              </w:rPr>
              <w:fldChar w:fldCharType="separate"/>
            </w:r>
            <w:r w:rsidR="006866F5">
              <w:rPr>
                <w:webHidden/>
              </w:rPr>
              <w:t>17</w:t>
            </w:r>
            <w:r w:rsidR="001F4796">
              <w:rPr>
                <w:webHidden/>
              </w:rPr>
              <w:fldChar w:fldCharType="end"/>
            </w:r>
          </w:hyperlink>
        </w:p>
        <w:p w14:paraId="680B50E3" w14:textId="47FA649D" w:rsidR="00D75837" w:rsidRDefault="00626F15" w:rsidP="0093738F">
          <w:pPr>
            <w:outlineLvl w:val="0"/>
          </w:pPr>
          <w:r>
            <w:rPr>
              <w:rFonts w:asciiTheme="minorHAnsi" w:hAnsiTheme="minorHAnsi" w:cstheme="minorHAnsi"/>
              <w:caps/>
              <w:sz w:val="22"/>
              <w:szCs w:val="22"/>
              <w:u w:val="single"/>
            </w:rPr>
            <w:fldChar w:fldCharType="end"/>
          </w:r>
        </w:p>
      </w:sdtContent>
    </w:sdt>
    <w:p w14:paraId="767B3BF9" w14:textId="7B605EED" w:rsidR="00001C8C" w:rsidRDefault="00001C8C" w:rsidP="008B1C21">
      <w:pPr>
        <w:pStyle w:val="Naslov1"/>
        <w:rPr>
          <w:rStyle w:val="Naglaeno"/>
        </w:rPr>
      </w:pPr>
    </w:p>
    <w:p w14:paraId="50EE3D6B" w14:textId="6CADFE31" w:rsidR="008B1C21" w:rsidRDefault="008B1C21" w:rsidP="00C049F0"/>
    <w:p w14:paraId="69FD88A5" w14:textId="02FCA39E" w:rsidR="00FB0820" w:rsidRDefault="00FB0820" w:rsidP="00C049F0"/>
    <w:p w14:paraId="311D90D5" w14:textId="564A0A34" w:rsidR="00FB0820" w:rsidRDefault="00FB0820" w:rsidP="00C049F0"/>
    <w:p w14:paraId="71766107" w14:textId="65753836" w:rsidR="00FB0820" w:rsidRDefault="00FB0820" w:rsidP="00C049F0"/>
    <w:p w14:paraId="5CFA5465" w14:textId="0A848C4C" w:rsidR="00FB0820" w:rsidRDefault="00FB0820" w:rsidP="00C049F0"/>
    <w:p w14:paraId="1A06FEC7" w14:textId="1968D07E" w:rsidR="00FB0820" w:rsidRDefault="00FB0820" w:rsidP="00C049F0"/>
    <w:p w14:paraId="65132E17" w14:textId="2BDC0AAA" w:rsidR="00FB0820" w:rsidRDefault="00FB0820" w:rsidP="00C049F0"/>
    <w:p w14:paraId="3391DB39" w14:textId="7D93EDC6" w:rsidR="00FB0820" w:rsidRDefault="00FB0820" w:rsidP="00C049F0"/>
    <w:p w14:paraId="2F15BD7E" w14:textId="70134849" w:rsidR="00FB0820" w:rsidRDefault="00FB0820" w:rsidP="00C049F0"/>
    <w:p w14:paraId="2EC91D98" w14:textId="74811A78" w:rsidR="00FB0820" w:rsidRDefault="00FB0820" w:rsidP="00C049F0"/>
    <w:p w14:paraId="17E16E06" w14:textId="3E469C8B" w:rsidR="00FB0820" w:rsidRDefault="00FB0820" w:rsidP="00C049F0"/>
    <w:p w14:paraId="35F05B76" w14:textId="60F184F9" w:rsidR="00FB0820" w:rsidRDefault="00FB0820" w:rsidP="00C049F0"/>
    <w:p w14:paraId="2C872CC2" w14:textId="58CCE252" w:rsidR="00FB0820" w:rsidRDefault="00FB0820" w:rsidP="00C049F0"/>
    <w:p w14:paraId="47134772" w14:textId="49A8AA38" w:rsidR="00FB0820" w:rsidRDefault="00FB0820" w:rsidP="00C049F0"/>
    <w:p w14:paraId="6696FCF5" w14:textId="4973424F" w:rsidR="00FB0820" w:rsidRDefault="00FB0820" w:rsidP="00C049F0"/>
    <w:p w14:paraId="65C39B7A" w14:textId="77777777" w:rsidR="00FB0820" w:rsidRPr="00C049F0" w:rsidRDefault="00FB0820" w:rsidP="00C049F0"/>
    <w:p w14:paraId="79D45131" w14:textId="77777777" w:rsidR="00001C8C" w:rsidRDefault="00001C8C" w:rsidP="00212F1A">
      <w:pPr>
        <w:pStyle w:val="Naslov1"/>
        <w:rPr>
          <w:rStyle w:val="Naglaeno"/>
        </w:rPr>
      </w:pPr>
    </w:p>
    <w:p w14:paraId="67FECBA0" w14:textId="77777777" w:rsidR="00C21F3A" w:rsidRDefault="00C21F3A" w:rsidP="00DB1CBB"/>
    <w:p w14:paraId="686AF630" w14:textId="77777777" w:rsidR="0093738F" w:rsidRPr="0093738F" w:rsidRDefault="0093738F" w:rsidP="0093738F"/>
    <w:p w14:paraId="5E5F0FAE" w14:textId="57500D8A" w:rsidR="00A416FD" w:rsidRPr="00DB1CBB" w:rsidRDefault="00BE0915" w:rsidP="00722CCB">
      <w:pPr>
        <w:pStyle w:val="Naslov1"/>
        <w:rPr>
          <w:rStyle w:val="Naglaeno"/>
          <w:bCs w:val="0"/>
        </w:rPr>
      </w:pPr>
      <w:bookmarkStart w:id="1" w:name="_Toc119913935"/>
      <w:bookmarkStart w:id="2" w:name="_Toc120105145"/>
      <w:r w:rsidRPr="00DB1CBB">
        <w:rPr>
          <w:rStyle w:val="Naglaeno"/>
          <w:bCs w:val="0"/>
        </w:rPr>
        <w:lastRenderedPageBreak/>
        <w:t>UVOD</w:t>
      </w:r>
      <w:bookmarkEnd w:id="0"/>
      <w:bookmarkEnd w:id="1"/>
      <w:bookmarkEnd w:id="2"/>
    </w:p>
    <w:p w14:paraId="78661A96" w14:textId="3061F9B4" w:rsidR="00D73BC9" w:rsidRPr="00844587" w:rsidRDefault="00CC4BC4" w:rsidP="00212F1A">
      <w:pPr>
        <w:tabs>
          <w:tab w:val="left" w:pos="539"/>
        </w:tabs>
        <w:spacing w:before="120" w:after="120" w:line="160" w:lineRule="atLeast"/>
        <w:jc w:val="both"/>
        <w:rPr>
          <w:rStyle w:val="Naglaeno"/>
          <w:rFonts w:asciiTheme="minorHAnsi" w:hAnsiTheme="minorHAnsi" w:cstheme="minorHAnsi"/>
          <w:b w:val="0"/>
          <w:bCs w:val="0"/>
          <w:color w:val="000000" w:themeColor="text1"/>
        </w:rPr>
      </w:pPr>
      <w:r w:rsidRPr="00844587">
        <w:rPr>
          <w:rStyle w:val="Naglaeno"/>
          <w:rFonts w:asciiTheme="minorHAnsi" w:hAnsiTheme="minorHAnsi" w:cstheme="minorHAnsi"/>
          <w:b w:val="0"/>
          <w:bCs w:val="0"/>
          <w:color w:val="000000" w:themeColor="text1"/>
        </w:rPr>
        <w:t>Nacionalna strategija poticanja čitanja 2017. – 2022.</w:t>
      </w:r>
      <w:r w:rsidR="00D73BC9" w:rsidRPr="00844587">
        <w:rPr>
          <w:rStyle w:val="Naglaeno"/>
          <w:rFonts w:asciiTheme="minorHAnsi" w:hAnsiTheme="minorHAnsi" w:cstheme="minorHAnsi"/>
          <w:b w:val="0"/>
          <w:bCs w:val="0"/>
          <w:color w:val="000000" w:themeColor="text1"/>
        </w:rPr>
        <w:t xml:space="preserve"> donesena </w:t>
      </w:r>
      <w:r w:rsidR="00A3485C">
        <w:rPr>
          <w:rStyle w:val="Naglaeno"/>
          <w:rFonts w:asciiTheme="minorHAnsi" w:hAnsiTheme="minorHAnsi" w:cstheme="minorHAnsi"/>
          <w:b w:val="0"/>
          <w:bCs w:val="0"/>
          <w:color w:val="000000" w:themeColor="text1"/>
        </w:rPr>
        <w:t xml:space="preserve">je </w:t>
      </w:r>
      <w:r w:rsidR="00D73BC9" w:rsidRPr="00844587">
        <w:rPr>
          <w:rStyle w:val="Naglaeno"/>
          <w:rFonts w:asciiTheme="minorHAnsi" w:hAnsiTheme="minorHAnsi" w:cstheme="minorHAnsi"/>
          <w:b w:val="0"/>
          <w:bCs w:val="0"/>
          <w:color w:val="000000" w:themeColor="text1"/>
        </w:rPr>
        <w:t xml:space="preserve">na </w:t>
      </w:r>
      <w:r w:rsidR="00A3485C">
        <w:rPr>
          <w:rStyle w:val="Naglaeno"/>
          <w:rFonts w:asciiTheme="minorHAnsi" w:hAnsiTheme="minorHAnsi" w:cstheme="minorHAnsi"/>
          <w:b w:val="0"/>
          <w:bCs w:val="0"/>
          <w:color w:val="000000" w:themeColor="text1"/>
        </w:rPr>
        <w:t>s</w:t>
      </w:r>
      <w:r w:rsidR="00D73BC9" w:rsidRPr="00844587">
        <w:rPr>
          <w:rStyle w:val="Naglaeno"/>
          <w:rFonts w:asciiTheme="minorHAnsi" w:hAnsiTheme="minorHAnsi" w:cstheme="minorHAnsi"/>
          <w:b w:val="0"/>
          <w:bCs w:val="0"/>
          <w:color w:val="000000" w:themeColor="text1"/>
        </w:rPr>
        <w:t>jednici Vlade Republike Hrvatske</w:t>
      </w:r>
      <w:r w:rsidR="00CA2CA2">
        <w:rPr>
          <w:rStyle w:val="Naglaeno"/>
          <w:rFonts w:asciiTheme="minorHAnsi" w:hAnsiTheme="minorHAnsi" w:cstheme="minorHAnsi"/>
          <w:b w:val="0"/>
          <w:bCs w:val="0"/>
          <w:color w:val="000000" w:themeColor="text1"/>
        </w:rPr>
        <w:t xml:space="preserve"> </w:t>
      </w:r>
      <w:r w:rsidR="00D73BC9" w:rsidRPr="00844587">
        <w:rPr>
          <w:rStyle w:val="Naglaeno"/>
          <w:rFonts w:asciiTheme="minorHAnsi" w:hAnsiTheme="minorHAnsi" w:cstheme="minorHAnsi"/>
          <w:b w:val="0"/>
          <w:bCs w:val="0"/>
          <w:color w:val="000000" w:themeColor="text1"/>
        </w:rPr>
        <w:t>2017. godine</w:t>
      </w:r>
      <w:r w:rsidR="00B92D7E">
        <w:rPr>
          <w:rStyle w:val="Naglaeno"/>
          <w:rFonts w:asciiTheme="minorHAnsi" w:hAnsiTheme="minorHAnsi" w:cstheme="minorHAnsi"/>
          <w:b w:val="0"/>
          <w:bCs w:val="0"/>
          <w:color w:val="000000" w:themeColor="text1"/>
        </w:rPr>
        <w:t xml:space="preserve"> i </w:t>
      </w:r>
      <w:r w:rsidR="00A3485C">
        <w:rPr>
          <w:rStyle w:val="Naglaeno"/>
          <w:rFonts w:asciiTheme="minorHAnsi" w:hAnsiTheme="minorHAnsi" w:cstheme="minorHAnsi"/>
          <w:b w:val="0"/>
          <w:bCs w:val="0"/>
          <w:color w:val="000000" w:themeColor="text1"/>
        </w:rPr>
        <w:t>stvorila</w:t>
      </w:r>
      <w:r w:rsidR="00A3485C" w:rsidRPr="00844587">
        <w:rPr>
          <w:rStyle w:val="Naglaeno"/>
          <w:rFonts w:asciiTheme="minorHAnsi" w:hAnsiTheme="minorHAnsi" w:cstheme="minorHAnsi"/>
          <w:b w:val="0"/>
          <w:bCs w:val="0"/>
          <w:color w:val="000000" w:themeColor="text1"/>
        </w:rPr>
        <w:t xml:space="preserve"> </w:t>
      </w:r>
      <w:r w:rsidR="00D73BC9" w:rsidRPr="00844587">
        <w:rPr>
          <w:rStyle w:val="Naglaeno"/>
          <w:rFonts w:asciiTheme="minorHAnsi" w:hAnsiTheme="minorHAnsi" w:cstheme="minorHAnsi"/>
          <w:b w:val="0"/>
          <w:bCs w:val="0"/>
          <w:color w:val="000000" w:themeColor="text1"/>
        </w:rPr>
        <w:t>je</w:t>
      </w:r>
      <w:r w:rsidRPr="00844587">
        <w:rPr>
          <w:rStyle w:val="Naglaeno"/>
          <w:rFonts w:asciiTheme="minorHAnsi" w:hAnsiTheme="minorHAnsi" w:cstheme="minorHAnsi"/>
          <w:b w:val="0"/>
          <w:bCs w:val="0"/>
          <w:color w:val="000000" w:themeColor="text1"/>
        </w:rPr>
        <w:t xml:space="preserve"> okvir za konkretno djelovanje na svim razinama</w:t>
      </w:r>
      <w:r w:rsidR="000D5FC7" w:rsidRPr="00844587">
        <w:rPr>
          <w:rStyle w:val="Naglaeno"/>
          <w:rFonts w:asciiTheme="minorHAnsi" w:hAnsiTheme="minorHAnsi" w:cstheme="minorHAnsi"/>
          <w:b w:val="0"/>
          <w:bCs w:val="0"/>
          <w:color w:val="000000" w:themeColor="text1"/>
        </w:rPr>
        <w:t>, od nacionalne do lokalne i institucijske, kako bi se osigurali uvjeti za razvoj čitatelja</w:t>
      </w:r>
      <w:r w:rsidR="00D73BC9" w:rsidRPr="00844587">
        <w:rPr>
          <w:rStyle w:val="Naglaeno"/>
          <w:rFonts w:asciiTheme="minorHAnsi" w:hAnsiTheme="minorHAnsi" w:cstheme="minorHAnsi"/>
          <w:b w:val="0"/>
          <w:bCs w:val="0"/>
          <w:color w:val="000000" w:themeColor="text1"/>
        </w:rPr>
        <w:t xml:space="preserve"> </w:t>
      </w:r>
      <w:r w:rsidR="000D5FC7" w:rsidRPr="00844587">
        <w:rPr>
          <w:rStyle w:val="Naglaeno"/>
          <w:rFonts w:asciiTheme="minorHAnsi" w:hAnsiTheme="minorHAnsi" w:cstheme="minorHAnsi"/>
          <w:b w:val="0"/>
          <w:bCs w:val="0"/>
          <w:color w:val="000000" w:themeColor="text1"/>
        </w:rPr>
        <w:t>od najranije dobi, osposobljavanje čitatelja za čitanje različitih tipova književnih i neknjiževnih tekstova u različitim formatima, osnaživanje kritičkog čitanja, a posebne m</w:t>
      </w:r>
      <w:r w:rsidR="00D73BC9" w:rsidRPr="00844587">
        <w:rPr>
          <w:rStyle w:val="Naglaeno"/>
          <w:rFonts w:asciiTheme="minorHAnsi" w:hAnsiTheme="minorHAnsi" w:cstheme="minorHAnsi"/>
          <w:b w:val="0"/>
          <w:bCs w:val="0"/>
          <w:color w:val="000000" w:themeColor="text1"/>
        </w:rPr>
        <w:t>jere</w:t>
      </w:r>
      <w:r w:rsidR="000D5FC7" w:rsidRPr="00844587">
        <w:rPr>
          <w:rStyle w:val="Naglaeno"/>
          <w:rFonts w:asciiTheme="minorHAnsi" w:hAnsiTheme="minorHAnsi" w:cstheme="minorHAnsi"/>
          <w:b w:val="0"/>
          <w:bCs w:val="0"/>
          <w:color w:val="000000" w:themeColor="text1"/>
        </w:rPr>
        <w:t xml:space="preserve"> uključuju brigu za hrvatsku književnost i autore, za razvoj i primjenu mehanizama praćenja čitatelja/</w:t>
      </w:r>
      <w:proofErr w:type="spellStart"/>
      <w:r w:rsidR="000D5FC7" w:rsidRPr="00844587">
        <w:rPr>
          <w:rStyle w:val="Naglaeno"/>
          <w:rFonts w:asciiTheme="minorHAnsi" w:hAnsiTheme="minorHAnsi" w:cstheme="minorHAnsi"/>
          <w:b w:val="0"/>
          <w:bCs w:val="0"/>
          <w:color w:val="000000" w:themeColor="text1"/>
        </w:rPr>
        <w:t>nečitatelja</w:t>
      </w:r>
      <w:proofErr w:type="spellEnd"/>
      <w:r w:rsidR="000D5FC7" w:rsidRPr="00844587">
        <w:rPr>
          <w:rStyle w:val="Naglaeno"/>
          <w:rFonts w:asciiTheme="minorHAnsi" w:hAnsiTheme="minorHAnsi" w:cstheme="minorHAnsi"/>
          <w:b w:val="0"/>
          <w:bCs w:val="0"/>
          <w:color w:val="000000" w:themeColor="text1"/>
        </w:rPr>
        <w:t xml:space="preserve"> te za poduzimanje djelotvornih koraka za razvoj kulture čitanja u Republici Hrvatskoj. </w:t>
      </w:r>
    </w:p>
    <w:p w14:paraId="7EC8F4A4" w14:textId="0B066DBB" w:rsidR="00CC4BC4" w:rsidRPr="00844587" w:rsidRDefault="000D5FC7" w:rsidP="00212F1A">
      <w:pPr>
        <w:jc w:val="both"/>
        <w:rPr>
          <w:rStyle w:val="Naglaeno"/>
          <w:rFonts w:asciiTheme="minorHAnsi" w:hAnsiTheme="minorHAnsi" w:cstheme="minorHAnsi"/>
          <w:b w:val="0"/>
          <w:bCs w:val="0"/>
          <w:color w:val="000000" w:themeColor="text1"/>
        </w:rPr>
      </w:pPr>
      <w:r w:rsidRPr="00844587">
        <w:rPr>
          <w:rStyle w:val="Naglaeno"/>
          <w:rFonts w:asciiTheme="minorHAnsi" w:hAnsiTheme="minorHAnsi" w:cstheme="minorHAnsi"/>
          <w:b w:val="0"/>
          <w:bCs w:val="0"/>
          <w:color w:val="000000" w:themeColor="text1"/>
        </w:rPr>
        <w:t xml:space="preserve">Vizija „Hrvatsko društvo razumije ulogu čitanja u razvoju </w:t>
      </w:r>
      <w:r w:rsidR="00D73BC9" w:rsidRPr="00844587">
        <w:rPr>
          <w:rStyle w:val="Naglaeno"/>
          <w:rFonts w:asciiTheme="minorHAnsi" w:hAnsiTheme="minorHAnsi" w:cstheme="minorHAnsi"/>
          <w:b w:val="0"/>
          <w:bCs w:val="0"/>
          <w:color w:val="000000" w:themeColor="text1"/>
        </w:rPr>
        <w:t>pojedinca</w:t>
      </w:r>
      <w:r w:rsidRPr="00844587">
        <w:rPr>
          <w:rStyle w:val="Naglaeno"/>
          <w:rFonts w:asciiTheme="minorHAnsi" w:hAnsiTheme="minorHAnsi" w:cstheme="minorHAnsi"/>
          <w:b w:val="0"/>
          <w:bCs w:val="0"/>
          <w:color w:val="000000" w:themeColor="text1"/>
        </w:rPr>
        <w:t xml:space="preserve"> i društva</w:t>
      </w:r>
      <w:r w:rsidR="00702132" w:rsidRPr="00844587">
        <w:rPr>
          <w:rStyle w:val="Naglaeno"/>
          <w:rFonts w:asciiTheme="minorHAnsi" w:hAnsiTheme="minorHAnsi" w:cstheme="minorHAnsi"/>
          <w:b w:val="0"/>
          <w:bCs w:val="0"/>
          <w:color w:val="000000" w:themeColor="text1"/>
        </w:rPr>
        <w:t xml:space="preserve"> te specifičnosti</w:t>
      </w:r>
      <w:r w:rsidR="00D73BC9" w:rsidRPr="00844587">
        <w:rPr>
          <w:rStyle w:val="Naglaeno"/>
          <w:rFonts w:asciiTheme="minorHAnsi" w:hAnsiTheme="minorHAnsi" w:cstheme="minorHAnsi"/>
          <w:b w:val="0"/>
          <w:bCs w:val="0"/>
          <w:color w:val="000000" w:themeColor="text1"/>
        </w:rPr>
        <w:t xml:space="preserve"> </w:t>
      </w:r>
      <w:r w:rsidR="00702132" w:rsidRPr="00844587">
        <w:rPr>
          <w:rStyle w:val="Naglaeno"/>
          <w:rFonts w:asciiTheme="minorHAnsi" w:hAnsiTheme="minorHAnsi" w:cstheme="minorHAnsi"/>
          <w:b w:val="0"/>
          <w:bCs w:val="0"/>
          <w:color w:val="000000" w:themeColor="text1"/>
        </w:rPr>
        <w:t xml:space="preserve">čitanja u </w:t>
      </w:r>
      <w:r w:rsidR="00D73BC9" w:rsidRPr="00844587">
        <w:rPr>
          <w:rStyle w:val="Naglaeno"/>
          <w:rFonts w:asciiTheme="minorHAnsi" w:hAnsiTheme="minorHAnsi" w:cstheme="minorHAnsi"/>
          <w:b w:val="0"/>
          <w:bCs w:val="0"/>
          <w:color w:val="000000" w:themeColor="text1"/>
        </w:rPr>
        <w:t>o</w:t>
      </w:r>
      <w:r w:rsidR="00702132" w:rsidRPr="00844587">
        <w:rPr>
          <w:rStyle w:val="Naglaeno"/>
          <w:rFonts w:asciiTheme="minorHAnsi" w:hAnsiTheme="minorHAnsi" w:cstheme="minorHAnsi"/>
          <w:b w:val="0"/>
          <w:bCs w:val="0"/>
          <w:color w:val="000000" w:themeColor="text1"/>
        </w:rPr>
        <w:t>dređenoj životnoj dobi, u skladu s tim konkretno djeluje i prihvaća odgovornost za poticanje čitanja i samo čitanje</w:t>
      </w:r>
      <w:r w:rsidR="00546C4A">
        <w:rPr>
          <w:rStyle w:val="Naglaeno"/>
          <w:rFonts w:asciiTheme="minorHAnsi" w:hAnsiTheme="minorHAnsi" w:cstheme="minorHAnsi"/>
          <w:b w:val="0"/>
          <w:bCs w:val="0"/>
          <w:color w:val="000000" w:themeColor="text1"/>
        </w:rPr>
        <w:t xml:space="preserve"> </w:t>
      </w:r>
      <w:r w:rsidR="00702132" w:rsidRPr="00844587">
        <w:rPr>
          <w:rStyle w:val="Naglaeno"/>
          <w:rFonts w:asciiTheme="minorHAnsi" w:hAnsiTheme="minorHAnsi" w:cstheme="minorHAnsi"/>
          <w:b w:val="0"/>
          <w:bCs w:val="0"/>
          <w:color w:val="000000" w:themeColor="text1"/>
        </w:rPr>
        <w:t xml:space="preserve">ostvaruje se tokom petogodišnjeg </w:t>
      </w:r>
      <w:r w:rsidR="00862E5A">
        <w:rPr>
          <w:rStyle w:val="Naglaeno"/>
          <w:rFonts w:asciiTheme="minorHAnsi" w:hAnsiTheme="minorHAnsi" w:cstheme="minorHAnsi"/>
          <w:b w:val="0"/>
          <w:bCs w:val="0"/>
          <w:color w:val="000000" w:themeColor="text1"/>
        </w:rPr>
        <w:t>razdoblja</w:t>
      </w:r>
      <w:r w:rsidR="00862E5A" w:rsidRPr="00844587">
        <w:rPr>
          <w:rStyle w:val="Naglaeno"/>
          <w:rFonts w:asciiTheme="minorHAnsi" w:hAnsiTheme="minorHAnsi" w:cstheme="minorHAnsi"/>
          <w:b w:val="0"/>
          <w:bCs w:val="0"/>
          <w:color w:val="000000" w:themeColor="text1"/>
        </w:rPr>
        <w:t xml:space="preserve"> </w:t>
      </w:r>
      <w:r w:rsidR="00702132" w:rsidRPr="00844587">
        <w:rPr>
          <w:rStyle w:val="Naglaeno"/>
          <w:rFonts w:asciiTheme="minorHAnsi" w:hAnsiTheme="minorHAnsi" w:cstheme="minorHAnsi"/>
          <w:b w:val="0"/>
          <w:bCs w:val="0"/>
          <w:color w:val="000000" w:themeColor="text1"/>
        </w:rPr>
        <w:t>od 2017. do 2022.</w:t>
      </w:r>
      <w:r w:rsidR="00862E5A">
        <w:rPr>
          <w:rStyle w:val="Naglaeno"/>
          <w:rFonts w:asciiTheme="minorHAnsi" w:hAnsiTheme="minorHAnsi" w:cstheme="minorHAnsi"/>
          <w:b w:val="0"/>
          <w:bCs w:val="0"/>
          <w:color w:val="000000" w:themeColor="text1"/>
        </w:rPr>
        <w:t xml:space="preserve"> godine</w:t>
      </w:r>
      <w:r w:rsidR="00702132" w:rsidRPr="00844587">
        <w:rPr>
          <w:rStyle w:val="Naglaeno"/>
          <w:rFonts w:asciiTheme="minorHAnsi" w:hAnsiTheme="minorHAnsi" w:cstheme="minorHAnsi"/>
          <w:b w:val="0"/>
          <w:bCs w:val="0"/>
          <w:color w:val="000000" w:themeColor="text1"/>
        </w:rPr>
        <w:t xml:space="preserve"> provedbom aktivnosti i projekata koji doprinose ostvarenju ključnih strateških ciljeva: 1) uspostavljanje učinkovitog društvenog okvira za podršku čitanju; 2) razvoj čitalačke pismenosti i poticanje čitatelja na aktivno i kritičko čitanje; 3) povećanje dostupnosti knjiga i drugih čitalačkih materijala.</w:t>
      </w:r>
      <w:r w:rsidR="00E305A8">
        <w:rPr>
          <w:rStyle w:val="Naglaeno"/>
          <w:rFonts w:asciiTheme="minorHAnsi" w:hAnsiTheme="minorHAnsi" w:cstheme="minorHAnsi"/>
          <w:b w:val="0"/>
          <w:bCs w:val="0"/>
          <w:color w:val="000000" w:themeColor="text1"/>
        </w:rPr>
        <w:t>“</w:t>
      </w:r>
      <w:r w:rsidR="00702132" w:rsidRPr="00844587">
        <w:rPr>
          <w:rStyle w:val="Naglaeno"/>
          <w:rFonts w:asciiTheme="minorHAnsi" w:hAnsiTheme="minorHAnsi" w:cstheme="minorHAnsi"/>
          <w:b w:val="0"/>
          <w:bCs w:val="0"/>
          <w:color w:val="000000" w:themeColor="text1"/>
        </w:rPr>
        <w:t xml:space="preserve"> </w:t>
      </w:r>
    </w:p>
    <w:p w14:paraId="4D247227" w14:textId="1EF3B591" w:rsidR="00534768" w:rsidRPr="0014797A" w:rsidRDefault="00D73BC9" w:rsidP="00534768">
      <w:pPr>
        <w:jc w:val="both"/>
        <w:rPr>
          <w:rFonts w:asciiTheme="minorHAnsi" w:hAnsiTheme="minorHAnsi" w:cstheme="minorHAnsi"/>
          <w:color w:val="000000"/>
          <w:u w:color="000000"/>
        </w:rPr>
      </w:pPr>
      <w:r w:rsidRPr="00270DAA">
        <w:rPr>
          <w:rFonts w:asciiTheme="minorHAnsi" w:hAnsiTheme="minorHAnsi" w:cstheme="minorHAnsi"/>
          <w:bCs/>
          <w:color w:val="000000"/>
        </w:rPr>
        <w:t xml:space="preserve">Nacionalni program poticanja čitanja djeci od najranije dobi „Rođeni za čitanje“ </w:t>
      </w:r>
      <w:r w:rsidR="00546C4A" w:rsidRPr="0014797A">
        <w:rPr>
          <w:rFonts w:asciiTheme="minorHAnsi" w:hAnsiTheme="minorHAnsi" w:cstheme="minorHAnsi"/>
          <w:bCs/>
          <w:color w:val="000000"/>
        </w:rPr>
        <w:t xml:space="preserve">obuhvaćen je strateškim ciljevima  </w:t>
      </w:r>
      <w:r w:rsidR="00534768" w:rsidRPr="0014797A">
        <w:rPr>
          <w:rFonts w:asciiTheme="minorHAnsi" w:hAnsiTheme="minorHAnsi" w:cstheme="minorHAnsi"/>
          <w:bCs/>
          <w:color w:val="000000"/>
        </w:rPr>
        <w:t xml:space="preserve">1 i 2 </w:t>
      </w:r>
      <w:r w:rsidR="00546C4A" w:rsidRPr="0014797A">
        <w:rPr>
          <w:rFonts w:asciiTheme="minorHAnsi" w:hAnsiTheme="minorHAnsi" w:cstheme="minorHAnsi"/>
          <w:bCs/>
          <w:color w:val="000000"/>
        </w:rPr>
        <w:t xml:space="preserve">Nacionalne strategije poticanja čitanja 2017. – 2022. i to u dijelu </w:t>
      </w:r>
      <w:r w:rsidR="00534768" w:rsidRPr="0014797A">
        <w:rPr>
          <w:rFonts w:asciiTheme="minorHAnsi" w:hAnsiTheme="minorHAnsi" w:cstheme="minorHAnsi"/>
          <w:bCs/>
          <w:color w:val="000000"/>
        </w:rPr>
        <w:t xml:space="preserve">koji se odnosi </w:t>
      </w:r>
      <w:r w:rsidR="00534768" w:rsidRPr="0014797A">
        <w:rPr>
          <w:rFonts w:asciiTheme="minorHAnsi" w:hAnsiTheme="minorHAnsi" w:cstheme="minorHAnsi"/>
          <w:bCs/>
          <w:color w:val="000000" w:themeColor="text1"/>
        </w:rPr>
        <w:t xml:space="preserve">na specifične ciljeve </w:t>
      </w:r>
      <w:r w:rsidRPr="0014797A">
        <w:rPr>
          <w:rFonts w:asciiTheme="minorHAnsi" w:hAnsiTheme="minorHAnsi" w:cstheme="minorHAnsi"/>
          <w:color w:val="000000"/>
        </w:rPr>
        <w:t xml:space="preserve">1.4. </w:t>
      </w:r>
      <w:r w:rsidR="00534768" w:rsidRPr="0014797A">
        <w:rPr>
          <w:rFonts w:asciiTheme="minorHAnsi" w:hAnsiTheme="minorHAnsi" w:cstheme="minorHAnsi"/>
          <w:color w:val="000000"/>
        </w:rPr>
        <w:t>i</w:t>
      </w:r>
      <w:r w:rsidR="00534768" w:rsidRPr="0014797A">
        <w:rPr>
          <w:rFonts w:asciiTheme="minorHAnsi" w:hAnsiTheme="minorHAnsi" w:cstheme="minorHAnsi"/>
          <w:color w:val="000000"/>
          <w:u w:color="000000"/>
        </w:rPr>
        <w:t xml:space="preserve"> 2.1.</w:t>
      </w:r>
    </w:p>
    <w:p w14:paraId="263B0679" w14:textId="16752B12" w:rsidR="00795C97" w:rsidRPr="0014797A" w:rsidRDefault="00795C97" w:rsidP="001A6131">
      <w:pPr>
        <w:tabs>
          <w:tab w:val="left" w:pos="539"/>
        </w:tabs>
        <w:spacing w:before="120" w:after="120" w:line="160" w:lineRule="atLeast"/>
        <w:jc w:val="both"/>
        <w:rPr>
          <w:rFonts w:asciiTheme="minorHAnsi" w:hAnsiTheme="minorHAnsi" w:cstheme="minorHAnsi"/>
          <w:bCs/>
          <w:color w:val="000000" w:themeColor="text1"/>
        </w:rPr>
      </w:pPr>
      <w:r w:rsidRPr="0014797A">
        <w:rPr>
          <w:rFonts w:asciiTheme="minorHAnsi" w:hAnsiTheme="minorHAnsi" w:cstheme="minorHAnsi"/>
          <w:bCs/>
          <w:color w:val="000000"/>
        </w:rPr>
        <w:t xml:space="preserve">Nacionalni program poticanja čitanja djeci od najranije dobi „Rođeni za čitanje“ </w:t>
      </w:r>
      <w:r w:rsidRPr="0014797A">
        <w:rPr>
          <w:rFonts w:asciiTheme="minorHAnsi" w:hAnsiTheme="minorHAnsi" w:cstheme="minorHAnsi"/>
          <w:bCs/>
          <w:color w:val="000000" w:themeColor="text1"/>
        </w:rPr>
        <w:t>mjera je Akcijskog plana provedbe Nacionalne strategije poticanja čitanja  2017. – 2022</w:t>
      </w:r>
      <w:r w:rsidR="009A10E6">
        <w:rPr>
          <w:rFonts w:asciiTheme="minorHAnsi" w:hAnsiTheme="minorHAnsi" w:cstheme="minorHAnsi"/>
          <w:bCs/>
          <w:color w:val="000000" w:themeColor="text1"/>
        </w:rPr>
        <w:t>.</w:t>
      </w:r>
      <w:r w:rsidRPr="0014797A">
        <w:rPr>
          <w:rFonts w:asciiTheme="minorHAnsi" w:hAnsiTheme="minorHAnsi" w:cstheme="minorHAnsi"/>
          <w:bCs/>
          <w:color w:val="000000" w:themeColor="text1"/>
        </w:rPr>
        <w:t xml:space="preserve"> i temelji se na njezinim sljedećim  specifičnim ciljevima i mjerama</w:t>
      </w:r>
      <w:r w:rsidRPr="00FB5E26">
        <w:rPr>
          <w:rFonts w:asciiTheme="minorHAnsi" w:hAnsiTheme="minorHAnsi" w:cstheme="minorHAnsi"/>
          <w:color w:val="000000"/>
        </w:rPr>
        <w:t>:</w:t>
      </w:r>
    </w:p>
    <w:p w14:paraId="1817A007" w14:textId="417409BA" w:rsidR="00795C97" w:rsidRPr="00844587" w:rsidRDefault="00795C97" w:rsidP="00534768">
      <w:pPr>
        <w:jc w:val="both"/>
        <w:rPr>
          <w:rFonts w:asciiTheme="minorHAnsi" w:hAnsiTheme="minorHAnsi" w:cstheme="minorHAnsi"/>
          <w:color w:val="000000"/>
          <w:u w:color="000000"/>
        </w:rPr>
      </w:pPr>
      <w:r w:rsidRPr="0014797A">
        <w:rPr>
          <w:rFonts w:asciiTheme="minorHAnsi" w:hAnsiTheme="minorHAnsi" w:cstheme="minorHAnsi"/>
          <w:color w:val="000000"/>
          <w:u w:val="single" w:color="000000"/>
        </w:rPr>
        <w:t>1.4</w:t>
      </w:r>
      <w:r w:rsidRPr="0014797A">
        <w:rPr>
          <w:rFonts w:asciiTheme="minorHAnsi" w:hAnsiTheme="minorHAnsi" w:cstheme="minorHAnsi"/>
          <w:color w:val="000000"/>
          <w:u w:color="000000"/>
        </w:rPr>
        <w:t>. Poticati međusektorsko povezivanje i suradnju svih institucionalnih i izvaninstitucionalnih sudionika na području poticanja čitanja</w:t>
      </w:r>
      <w:r w:rsidRPr="00844587">
        <w:rPr>
          <w:rFonts w:asciiTheme="minorHAnsi" w:hAnsiTheme="minorHAnsi" w:cstheme="minorHAnsi"/>
          <w:color w:val="000000"/>
          <w:u w:color="000000"/>
        </w:rPr>
        <w:t xml:space="preserve">  </w:t>
      </w:r>
    </w:p>
    <w:p w14:paraId="5C26D3CD" w14:textId="592E9B76" w:rsidR="00354244" w:rsidRPr="00844587" w:rsidRDefault="00354244" w:rsidP="00212F1A">
      <w:pPr>
        <w:tabs>
          <w:tab w:val="left" w:pos="539"/>
        </w:tabs>
        <w:spacing w:before="120" w:after="120" w:line="160" w:lineRule="atLeast"/>
        <w:ind w:left="720"/>
        <w:jc w:val="both"/>
        <w:rPr>
          <w:rFonts w:asciiTheme="minorHAnsi" w:hAnsiTheme="minorHAnsi" w:cstheme="minorHAnsi"/>
          <w:color w:val="000000"/>
          <w:u w:color="000000"/>
        </w:rPr>
      </w:pPr>
      <w:r w:rsidRPr="00844587">
        <w:rPr>
          <w:rFonts w:asciiTheme="minorHAnsi" w:hAnsiTheme="minorHAnsi" w:cstheme="minorHAnsi"/>
          <w:color w:val="000000"/>
          <w:sz w:val="20"/>
          <w:szCs w:val="20"/>
          <w:u w:val="single" w:color="000000"/>
        </w:rPr>
        <w:t>mjera 1.4.1</w:t>
      </w:r>
      <w:r w:rsidRPr="00844587">
        <w:rPr>
          <w:rFonts w:asciiTheme="minorHAnsi" w:hAnsiTheme="minorHAnsi" w:cstheme="minorHAnsi"/>
          <w:color w:val="000000"/>
          <w:sz w:val="20"/>
          <w:szCs w:val="20"/>
          <w:u w:color="000000"/>
        </w:rPr>
        <w:t>.povezivanje aktivnosti Strategije s kompatibilnim aktivnostima u različitim sektorima na lokalnoj, nacionalnoj, regionalnoj i EU razini</w:t>
      </w:r>
    </w:p>
    <w:p w14:paraId="09408116" w14:textId="21C041E6" w:rsidR="00D73BC9" w:rsidRPr="00844587" w:rsidRDefault="00D73BC9" w:rsidP="00212F1A">
      <w:pPr>
        <w:jc w:val="both"/>
        <w:rPr>
          <w:rFonts w:asciiTheme="minorHAnsi" w:hAnsiTheme="minorHAnsi" w:cstheme="minorHAnsi"/>
          <w:color w:val="000000"/>
          <w:u w:color="000000"/>
        </w:rPr>
      </w:pPr>
      <w:r w:rsidRPr="00844587">
        <w:rPr>
          <w:rFonts w:asciiTheme="minorHAnsi" w:hAnsiTheme="minorHAnsi" w:cstheme="minorHAnsi"/>
          <w:color w:val="000000" w:themeColor="text1"/>
          <w:u w:val="single"/>
        </w:rPr>
        <w:t>2.1</w:t>
      </w:r>
      <w:r w:rsidRPr="00844587">
        <w:rPr>
          <w:rFonts w:asciiTheme="minorHAnsi" w:hAnsiTheme="minorHAnsi" w:cstheme="minorHAnsi"/>
          <w:color w:val="000000"/>
          <w:u w:val="single"/>
        </w:rPr>
        <w:t>.</w:t>
      </w:r>
      <w:r w:rsidR="001A6131">
        <w:rPr>
          <w:rFonts w:asciiTheme="minorHAnsi" w:hAnsiTheme="minorHAnsi" w:cstheme="minorHAnsi"/>
          <w:color w:val="000000"/>
          <w:u w:val="single"/>
        </w:rPr>
        <w:t xml:space="preserve"> </w:t>
      </w:r>
      <w:r w:rsidRPr="00844587">
        <w:rPr>
          <w:rFonts w:asciiTheme="minorHAnsi" w:hAnsiTheme="minorHAnsi" w:cstheme="minorHAnsi"/>
          <w:color w:val="000000"/>
          <w:u w:color="000000"/>
        </w:rPr>
        <w:t>Osmisliti i provoditi programe poticanja čitanja djeci rane i predškolske dobi</w:t>
      </w:r>
    </w:p>
    <w:p w14:paraId="69954215" w14:textId="77777777" w:rsidR="00D73BC9" w:rsidRPr="00844587" w:rsidRDefault="00D73BC9" w:rsidP="00212F1A">
      <w:pPr>
        <w:tabs>
          <w:tab w:val="left" w:pos="539"/>
        </w:tabs>
        <w:spacing w:before="120" w:after="120" w:line="160" w:lineRule="atLeast"/>
        <w:ind w:left="720"/>
        <w:jc w:val="both"/>
        <w:rPr>
          <w:rFonts w:asciiTheme="minorHAnsi" w:hAnsiTheme="minorHAnsi" w:cstheme="minorHAnsi"/>
          <w:color w:val="000000" w:themeColor="text1"/>
          <w:sz w:val="20"/>
          <w:szCs w:val="20"/>
          <w:u w:color="000000"/>
        </w:rPr>
      </w:pPr>
      <w:r w:rsidRPr="00844587">
        <w:rPr>
          <w:rFonts w:asciiTheme="minorHAnsi" w:hAnsiTheme="minorHAnsi" w:cstheme="minorHAnsi"/>
          <w:color w:val="000000" w:themeColor="text1"/>
          <w:sz w:val="20"/>
          <w:szCs w:val="20"/>
          <w:u w:color="000000"/>
        </w:rPr>
        <w:t xml:space="preserve">mjera 2.1.1. Informirati i educirati roditelje/skrbnike o važnosti čitanja djeci i načinima razvoja </w:t>
      </w:r>
      <w:proofErr w:type="spellStart"/>
      <w:r w:rsidRPr="00844587">
        <w:rPr>
          <w:rFonts w:asciiTheme="minorHAnsi" w:hAnsiTheme="minorHAnsi" w:cstheme="minorHAnsi"/>
          <w:color w:val="000000" w:themeColor="text1"/>
          <w:sz w:val="20"/>
          <w:szCs w:val="20"/>
          <w:u w:color="000000"/>
        </w:rPr>
        <w:t>predčitalačkih</w:t>
      </w:r>
      <w:proofErr w:type="spellEnd"/>
      <w:r w:rsidRPr="00844587">
        <w:rPr>
          <w:rFonts w:asciiTheme="minorHAnsi" w:hAnsiTheme="minorHAnsi" w:cstheme="minorHAnsi"/>
          <w:color w:val="000000" w:themeColor="text1"/>
          <w:sz w:val="20"/>
          <w:szCs w:val="20"/>
          <w:u w:color="000000"/>
        </w:rPr>
        <w:t xml:space="preserve"> vještina i dispozicija (jezično-govorne vještine, vještine dekodiranja i razvoj interesa za čitanje) </w:t>
      </w:r>
    </w:p>
    <w:p w14:paraId="1E151FC2" w14:textId="77777777" w:rsidR="00D73BC9" w:rsidRPr="00844587" w:rsidRDefault="00D73BC9" w:rsidP="00212F1A">
      <w:pPr>
        <w:tabs>
          <w:tab w:val="left" w:pos="539"/>
        </w:tabs>
        <w:spacing w:before="120" w:after="120" w:line="160" w:lineRule="atLeast"/>
        <w:ind w:left="720"/>
        <w:jc w:val="both"/>
        <w:rPr>
          <w:rFonts w:asciiTheme="minorHAnsi" w:hAnsiTheme="minorHAnsi" w:cstheme="minorHAnsi"/>
          <w:color w:val="000000" w:themeColor="text1"/>
          <w:sz w:val="20"/>
          <w:szCs w:val="20"/>
          <w:u w:color="000000"/>
        </w:rPr>
      </w:pPr>
      <w:r w:rsidRPr="00844587">
        <w:rPr>
          <w:rFonts w:asciiTheme="minorHAnsi" w:hAnsiTheme="minorHAnsi" w:cstheme="minorHAnsi"/>
          <w:color w:val="000000" w:themeColor="text1"/>
          <w:sz w:val="20"/>
          <w:szCs w:val="20"/>
          <w:u w:color="000000"/>
        </w:rPr>
        <w:t xml:space="preserve">mjera 2.1.2. Angažirati postojeću mrežu pedijatrijskih ordinacija, obiteljskih liječnika i patronažnih sestara za senzibiliziranje, informiranje i edukaciju roditelja </w:t>
      </w:r>
    </w:p>
    <w:p w14:paraId="2B70202F" w14:textId="77777777" w:rsidR="00D73BC9" w:rsidRPr="00844587" w:rsidRDefault="00D73BC9" w:rsidP="00212F1A">
      <w:pPr>
        <w:tabs>
          <w:tab w:val="left" w:pos="539"/>
        </w:tabs>
        <w:spacing w:before="120" w:after="120" w:line="160" w:lineRule="atLeast"/>
        <w:ind w:left="720"/>
        <w:jc w:val="both"/>
        <w:rPr>
          <w:rFonts w:asciiTheme="minorHAnsi" w:hAnsiTheme="minorHAnsi" w:cstheme="minorHAnsi"/>
          <w:color w:val="000000" w:themeColor="text1"/>
          <w:sz w:val="20"/>
          <w:szCs w:val="20"/>
          <w:u w:color="000000"/>
        </w:rPr>
      </w:pPr>
      <w:r w:rsidRPr="00844587">
        <w:rPr>
          <w:rFonts w:asciiTheme="minorHAnsi" w:hAnsiTheme="minorHAnsi" w:cstheme="minorHAnsi"/>
          <w:color w:val="000000" w:themeColor="text1"/>
          <w:sz w:val="20"/>
          <w:szCs w:val="20"/>
          <w:u w:color="000000"/>
        </w:rPr>
        <w:t xml:space="preserve">mjera 2.1.3. Sustavno uvoditi u ustanove ranog i predškolskog odgoja i obrazovanja programe i aktivnosti koji pridonose razumijevanju sadržaja pročitanog teksta, proširuju vokabular, razvijaju jezične kompetencije i potiču interes za čitanje </w:t>
      </w:r>
    </w:p>
    <w:p w14:paraId="078F623A" w14:textId="77777777" w:rsidR="00D73BC9" w:rsidRPr="00844587" w:rsidRDefault="00D73BC9" w:rsidP="00212F1A">
      <w:pPr>
        <w:tabs>
          <w:tab w:val="left" w:pos="539"/>
        </w:tabs>
        <w:spacing w:before="120" w:after="120" w:line="160" w:lineRule="atLeast"/>
        <w:ind w:left="720"/>
        <w:jc w:val="both"/>
        <w:rPr>
          <w:rFonts w:asciiTheme="minorHAnsi" w:hAnsiTheme="minorHAnsi" w:cstheme="minorHAnsi"/>
          <w:color w:val="000000"/>
          <w:sz w:val="20"/>
          <w:szCs w:val="20"/>
          <w:u w:color="000000"/>
        </w:rPr>
      </w:pPr>
      <w:r w:rsidRPr="00844587">
        <w:rPr>
          <w:rFonts w:asciiTheme="minorHAnsi" w:hAnsiTheme="minorHAnsi" w:cstheme="minorHAnsi"/>
          <w:color w:val="000000" w:themeColor="text1"/>
          <w:sz w:val="20"/>
          <w:szCs w:val="20"/>
          <w:u w:color="000000"/>
        </w:rPr>
        <w:t xml:space="preserve">mjera 2.1.4. Osmisliti i raspisati natječaje za programe koji potiču čitanje u predškolskoj dobi te provesti edukaciju edukatora </w:t>
      </w:r>
    </w:p>
    <w:p w14:paraId="5CAEBC89" w14:textId="032BE287" w:rsidR="00844587" w:rsidRPr="00844587" w:rsidRDefault="00354244" w:rsidP="00C04CA6">
      <w:pPr>
        <w:pStyle w:val="Body"/>
        <w:jc w:val="both"/>
        <w:rPr>
          <w:rFonts w:asciiTheme="minorHAnsi" w:hAnsiTheme="minorHAnsi" w:cstheme="minorHAnsi"/>
          <w:color w:val="auto"/>
        </w:rPr>
      </w:pPr>
      <w:r w:rsidRPr="00844587">
        <w:rPr>
          <w:rFonts w:asciiTheme="minorHAnsi" w:hAnsiTheme="minorHAnsi" w:cstheme="minorHAnsi"/>
        </w:rPr>
        <w:t xml:space="preserve">Program </w:t>
      </w:r>
      <w:r w:rsidRPr="00844587">
        <w:rPr>
          <w:rFonts w:asciiTheme="minorHAnsi" w:hAnsiTheme="minorHAnsi" w:cstheme="minorHAnsi"/>
          <w:i/>
          <w:iCs/>
        </w:rPr>
        <w:t>Rođeni za čitanje</w:t>
      </w:r>
      <w:r w:rsidRPr="00844587">
        <w:rPr>
          <w:rFonts w:asciiTheme="minorHAnsi" w:hAnsiTheme="minorHAnsi" w:cstheme="minorHAnsi"/>
        </w:rPr>
        <w:t xml:space="preserve"> </w:t>
      </w:r>
      <w:r w:rsidR="00212F1A" w:rsidRPr="00844587">
        <w:rPr>
          <w:rFonts w:asciiTheme="minorHAnsi" w:hAnsiTheme="minorHAnsi" w:cstheme="minorHAnsi"/>
        </w:rPr>
        <w:t>će t</w:t>
      </w:r>
      <w:r w:rsidRPr="00844587">
        <w:rPr>
          <w:rFonts w:asciiTheme="minorHAnsi" w:hAnsiTheme="minorHAnsi" w:cstheme="minorHAnsi"/>
        </w:rPr>
        <w:t>ijekom višegodišnjih aktivnosti na nacionalnoj razini</w:t>
      </w:r>
      <w:r w:rsidR="00212F1A" w:rsidRPr="00844587">
        <w:rPr>
          <w:rFonts w:asciiTheme="minorHAnsi" w:hAnsiTheme="minorHAnsi" w:cstheme="minorHAnsi"/>
        </w:rPr>
        <w:t xml:space="preserve"> </w:t>
      </w:r>
      <w:r w:rsidRPr="00844587">
        <w:rPr>
          <w:rFonts w:asciiTheme="minorHAnsi" w:hAnsiTheme="minorHAnsi" w:cstheme="minorHAnsi"/>
        </w:rPr>
        <w:t xml:space="preserve"> promicati čitanje od najranije dobi i baviti se predškolskom djecom kao čitateljima uz aktivnu ulogu pedijatara te uz podršku knjižničara i odgojitelja</w:t>
      </w:r>
      <w:r w:rsidR="00C04CA6" w:rsidRPr="00844587">
        <w:rPr>
          <w:rFonts w:asciiTheme="minorHAnsi" w:hAnsiTheme="minorHAnsi" w:cstheme="minorHAnsi"/>
        </w:rPr>
        <w:t xml:space="preserve"> i tako doprinijeti razvoju čitateljske pismenosti u Republici Hrvatskoj </w:t>
      </w:r>
      <w:r w:rsidR="007D1BC9" w:rsidRPr="00844587">
        <w:rPr>
          <w:rFonts w:asciiTheme="minorHAnsi" w:hAnsiTheme="minorHAnsi" w:cstheme="minorHAnsi"/>
          <w:color w:val="auto"/>
        </w:rPr>
        <w:t xml:space="preserve"> </w:t>
      </w:r>
      <w:r w:rsidR="00C04CA6" w:rsidRPr="00844587">
        <w:rPr>
          <w:rFonts w:asciiTheme="minorHAnsi" w:hAnsiTheme="minorHAnsi" w:cstheme="minorHAnsi"/>
          <w:color w:val="auto"/>
        </w:rPr>
        <w:t xml:space="preserve">kroz jedan specifični cilj i tri mjere: </w:t>
      </w:r>
    </w:p>
    <w:p w14:paraId="37D0D4EE" w14:textId="62E415D5" w:rsidR="00212F1A" w:rsidRDefault="00546C4A" w:rsidP="00C04CA6">
      <w:pPr>
        <w:pStyle w:val="Body"/>
        <w:jc w:val="both"/>
        <w:rPr>
          <w:rFonts w:asciiTheme="minorHAnsi" w:hAnsiTheme="minorHAnsi" w:cstheme="minorHAnsi"/>
        </w:rPr>
      </w:pPr>
      <w:r>
        <w:rPr>
          <w:rFonts w:asciiTheme="minorHAnsi" w:hAnsiTheme="minorHAnsi" w:cstheme="minorHAnsi"/>
          <w:color w:val="auto"/>
        </w:rPr>
        <w:t>Specifičan cilj 1.</w:t>
      </w:r>
      <w:r w:rsidR="00C04CA6" w:rsidRPr="00844587">
        <w:rPr>
          <w:rFonts w:asciiTheme="minorHAnsi" w:hAnsiTheme="minorHAnsi" w:cstheme="minorHAnsi"/>
          <w:color w:val="auto"/>
        </w:rPr>
        <w:t xml:space="preserve"> Uspostaviti</w:t>
      </w:r>
      <w:r w:rsidR="00C04CA6" w:rsidRPr="00844587">
        <w:rPr>
          <w:rFonts w:asciiTheme="minorHAnsi" w:hAnsiTheme="minorHAnsi" w:cstheme="minorHAnsi"/>
          <w:color w:val="FF0000"/>
        </w:rPr>
        <w:t xml:space="preserve"> </w:t>
      </w:r>
      <w:r w:rsidR="00C04CA6" w:rsidRPr="00844587">
        <w:rPr>
          <w:rFonts w:asciiTheme="minorHAnsi" w:hAnsiTheme="minorHAnsi" w:cstheme="minorHAnsi"/>
        </w:rPr>
        <w:t>sustav za podršku i promociju čitanja od najranije dobi</w:t>
      </w:r>
      <w:r w:rsidR="00B92D7E">
        <w:rPr>
          <w:rFonts w:asciiTheme="minorHAnsi" w:hAnsiTheme="minorHAnsi" w:cstheme="minorHAnsi"/>
        </w:rPr>
        <w:t xml:space="preserve"> </w:t>
      </w:r>
    </w:p>
    <w:p w14:paraId="6326822A" w14:textId="77777777" w:rsidR="00B92D7E" w:rsidRPr="00844587" w:rsidRDefault="00B92D7E" w:rsidP="00C04CA6">
      <w:pPr>
        <w:pStyle w:val="Body"/>
        <w:jc w:val="both"/>
        <w:rPr>
          <w:rStyle w:val="Naglaeno"/>
          <w:rFonts w:asciiTheme="minorHAnsi" w:hAnsiTheme="minorHAnsi" w:cstheme="minorHAnsi"/>
          <w:b w:val="0"/>
          <w:bCs w:val="0"/>
          <w:color w:val="000000" w:themeColor="text1"/>
        </w:rPr>
      </w:pPr>
    </w:p>
    <w:p w14:paraId="50A74606" w14:textId="58192018" w:rsidR="00C04CA6" w:rsidRPr="00844587" w:rsidRDefault="00C04CA6" w:rsidP="00212F1A">
      <w:pPr>
        <w:pStyle w:val="Body"/>
        <w:jc w:val="both"/>
        <w:rPr>
          <w:rFonts w:asciiTheme="minorHAnsi" w:hAnsiTheme="minorHAnsi" w:cstheme="minorHAnsi"/>
        </w:rPr>
      </w:pPr>
      <w:r w:rsidRPr="00844587">
        <w:rPr>
          <w:rStyle w:val="Naglaeno"/>
          <w:rFonts w:asciiTheme="minorHAnsi" w:hAnsiTheme="minorHAnsi" w:cstheme="minorHAnsi"/>
          <w:b w:val="0"/>
          <w:bCs w:val="0"/>
          <w:color w:val="000000" w:themeColor="text1"/>
        </w:rPr>
        <w:t xml:space="preserve">Mjera 1.1. </w:t>
      </w:r>
      <w:r w:rsidRPr="00844587">
        <w:rPr>
          <w:rFonts w:asciiTheme="minorHAnsi" w:hAnsiTheme="minorHAnsi" w:cstheme="minorHAnsi"/>
        </w:rPr>
        <w:t xml:space="preserve">razviti nacionalnu mrežu pedijatara koji će uputiti svakog roditelja/ skrbnika na redovitim sistematskim pregledima djece o važnost čitanja </w:t>
      </w:r>
      <w:r w:rsidRPr="00844587">
        <w:rPr>
          <w:rFonts w:asciiTheme="minorHAnsi" w:hAnsiTheme="minorHAnsi" w:cstheme="minorHAnsi"/>
          <w:color w:val="auto"/>
        </w:rPr>
        <w:t xml:space="preserve">djeci, o važnosti čitanja iz užitka, </w:t>
      </w:r>
      <w:r w:rsidRPr="00844587">
        <w:rPr>
          <w:rFonts w:asciiTheme="minorHAnsi" w:hAnsiTheme="minorHAnsi" w:cstheme="minorHAnsi"/>
          <w:color w:val="auto"/>
        </w:rPr>
        <w:lastRenderedPageBreak/>
        <w:t>važnos</w:t>
      </w:r>
      <w:r w:rsidRPr="00844587">
        <w:rPr>
          <w:rFonts w:asciiTheme="minorHAnsi" w:hAnsiTheme="minorHAnsi" w:cstheme="minorHAnsi"/>
        </w:rPr>
        <w:t>ti čitanja za razvoj djetetovih čitalačkih navika te na važnost razvoja čitateljskog mozga u digitalnom svijetu; pritom će pedijatri čitati zajedno s roditeljima i djecom te im pokloniti slikovnicu sukladno dobi djeteta (šest mjeseci, godinu i pol, tri i pet godina)</w:t>
      </w:r>
    </w:p>
    <w:p w14:paraId="10D27010" w14:textId="77777777" w:rsidR="00B92D7E" w:rsidRDefault="00B92D7E" w:rsidP="00212F1A">
      <w:pPr>
        <w:pStyle w:val="Body"/>
        <w:jc w:val="both"/>
        <w:rPr>
          <w:rStyle w:val="Naglaeno"/>
          <w:rFonts w:asciiTheme="minorHAnsi" w:hAnsiTheme="minorHAnsi" w:cstheme="minorHAnsi"/>
          <w:b w:val="0"/>
          <w:bCs w:val="0"/>
          <w:color w:val="000000" w:themeColor="text1"/>
        </w:rPr>
      </w:pPr>
    </w:p>
    <w:p w14:paraId="6DCA82E7" w14:textId="16733100" w:rsidR="00C04CA6" w:rsidRPr="00844587" w:rsidRDefault="00C04CA6" w:rsidP="00212F1A">
      <w:pPr>
        <w:pStyle w:val="Body"/>
        <w:jc w:val="both"/>
        <w:rPr>
          <w:rFonts w:asciiTheme="minorHAnsi" w:hAnsiTheme="minorHAnsi" w:cstheme="minorHAnsi"/>
        </w:rPr>
      </w:pPr>
      <w:r w:rsidRPr="00844587">
        <w:rPr>
          <w:rStyle w:val="Naglaeno"/>
          <w:rFonts w:asciiTheme="minorHAnsi" w:hAnsiTheme="minorHAnsi" w:cstheme="minorHAnsi"/>
          <w:b w:val="0"/>
          <w:bCs w:val="0"/>
          <w:color w:val="000000" w:themeColor="text1"/>
        </w:rPr>
        <w:t xml:space="preserve">Mjera 1.2. </w:t>
      </w:r>
      <w:r w:rsidRPr="00844587">
        <w:rPr>
          <w:rFonts w:asciiTheme="minorHAnsi" w:hAnsiTheme="minorHAnsi" w:cstheme="minorHAnsi"/>
        </w:rPr>
        <w:t>razviti nacionalnu mrežu</w:t>
      </w:r>
      <w:r w:rsidR="00FB5E26">
        <w:rPr>
          <w:rFonts w:asciiTheme="minorHAnsi" w:hAnsiTheme="minorHAnsi" w:cstheme="minorHAnsi"/>
        </w:rPr>
        <w:t xml:space="preserve"> podrške pedijatrima u potic</w:t>
      </w:r>
      <w:r w:rsidR="00FB5E26" w:rsidRPr="0024616D">
        <w:rPr>
          <w:rFonts w:asciiTheme="minorHAnsi" w:hAnsiTheme="minorHAnsi" w:cstheme="minorHAnsi"/>
        </w:rPr>
        <w:t>anju</w:t>
      </w:r>
      <w:r w:rsidRPr="00844587">
        <w:rPr>
          <w:rFonts w:asciiTheme="minorHAnsi" w:hAnsiTheme="minorHAnsi" w:cstheme="minorHAnsi"/>
        </w:rPr>
        <w:t xml:space="preserve"> čitanja djeci od najranije dobi uz pomoć različitih aktivnosti putem sustava predškolskog odgoja i obrazovanja, dječjih odjela gradskih knjižnica, </w:t>
      </w:r>
      <w:r w:rsidRPr="00844587">
        <w:rPr>
          <w:rFonts w:asciiTheme="minorHAnsi" w:hAnsiTheme="minorHAnsi" w:cstheme="minorHAnsi"/>
          <w:color w:val="000000" w:themeColor="text1"/>
        </w:rPr>
        <w:t xml:space="preserve">patronažnih sestara </w:t>
      </w:r>
      <w:r w:rsidRPr="00844587">
        <w:rPr>
          <w:rFonts w:asciiTheme="minorHAnsi" w:hAnsiTheme="minorHAnsi" w:cstheme="minorHAnsi"/>
        </w:rPr>
        <w:t>i volontera</w:t>
      </w:r>
    </w:p>
    <w:p w14:paraId="5128170D" w14:textId="77777777" w:rsidR="00B92D7E" w:rsidRDefault="00B92D7E" w:rsidP="00212F1A">
      <w:pPr>
        <w:pStyle w:val="Body"/>
        <w:jc w:val="both"/>
        <w:rPr>
          <w:rStyle w:val="Naglaeno"/>
          <w:rFonts w:asciiTheme="minorHAnsi" w:hAnsiTheme="minorHAnsi" w:cstheme="minorHAnsi"/>
          <w:b w:val="0"/>
          <w:bCs w:val="0"/>
          <w:color w:val="000000" w:themeColor="text1"/>
        </w:rPr>
      </w:pPr>
    </w:p>
    <w:p w14:paraId="74EF04CD" w14:textId="7421D653" w:rsidR="00C04CA6" w:rsidRPr="00844587" w:rsidRDefault="00C04CA6" w:rsidP="00212F1A">
      <w:pPr>
        <w:pStyle w:val="Body"/>
        <w:jc w:val="both"/>
        <w:rPr>
          <w:rStyle w:val="Naglaeno"/>
          <w:rFonts w:asciiTheme="minorHAnsi" w:hAnsiTheme="minorHAnsi" w:cstheme="minorHAnsi"/>
          <w:b w:val="0"/>
          <w:bCs w:val="0"/>
          <w:color w:val="000000" w:themeColor="text1"/>
        </w:rPr>
      </w:pPr>
      <w:r w:rsidRPr="00844587">
        <w:rPr>
          <w:rStyle w:val="Naglaeno"/>
          <w:rFonts w:asciiTheme="minorHAnsi" w:hAnsiTheme="minorHAnsi" w:cstheme="minorHAnsi"/>
          <w:b w:val="0"/>
          <w:bCs w:val="0"/>
          <w:color w:val="000000" w:themeColor="text1"/>
        </w:rPr>
        <w:t xml:space="preserve">Mjera 1.3. </w:t>
      </w:r>
      <w:r w:rsidRPr="00844587">
        <w:rPr>
          <w:rFonts w:asciiTheme="minorHAnsi" w:hAnsiTheme="minorHAnsi" w:cstheme="minorHAnsi"/>
        </w:rPr>
        <w:t xml:space="preserve">uključiti program </w:t>
      </w:r>
      <w:r w:rsidRPr="00491211">
        <w:rPr>
          <w:rFonts w:asciiTheme="minorHAnsi" w:hAnsiTheme="minorHAnsi" w:cstheme="minorHAnsi"/>
          <w:i/>
        </w:rPr>
        <w:t>Rođeni za čitanje</w:t>
      </w:r>
      <w:r w:rsidRPr="00844587">
        <w:rPr>
          <w:rFonts w:asciiTheme="minorHAnsi" w:hAnsiTheme="minorHAnsi" w:cstheme="minorHAnsi"/>
        </w:rPr>
        <w:t xml:space="preserve"> u sastavni dio preventivnih i javnozdravstvenih mjera u promidžbi zdravlja djece </w:t>
      </w:r>
    </w:p>
    <w:p w14:paraId="466D9C09" w14:textId="77777777" w:rsidR="00354244" w:rsidRPr="00844587" w:rsidRDefault="00354244" w:rsidP="00212F1A">
      <w:pPr>
        <w:pStyle w:val="Body"/>
        <w:jc w:val="both"/>
        <w:rPr>
          <w:rStyle w:val="Naglaeno"/>
          <w:rFonts w:asciiTheme="minorHAnsi" w:hAnsiTheme="minorHAnsi" w:cstheme="minorHAnsi"/>
          <w:b w:val="0"/>
          <w:bCs w:val="0"/>
          <w:color w:val="000000" w:themeColor="text1"/>
        </w:rPr>
      </w:pPr>
    </w:p>
    <w:p w14:paraId="26C14376" w14:textId="5E3AB3C7" w:rsidR="00A416FD" w:rsidRPr="00844587" w:rsidRDefault="00802028" w:rsidP="00C04CA6">
      <w:pPr>
        <w:jc w:val="both"/>
        <w:rPr>
          <w:rFonts w:asciiTheme="minorHAnsi" w:hAnsiTheme="minorHAnsi" w:cstheme="minorHAnsi"/>
        </w:rPr>
      </w:pPr>
      <w:r w:rsidRPr="00844587">
        <w:rPr>
          <w:rFonts w:asciiTheme="minorHAnsi" w:hAnsiTheme="minorHAnsi" w:cstheme="minorHAnsi"/>
        </w:rPr>
        <w:t xml:space="preserve">Nacionalni program poticanja čitanja od najranije dobi rezultatima svojih aktivnosti značajno </w:t>
      </w:r>
      <w:r w:rsidRPr="00270DAA">
        <w:rPr>
          <w:rFonts w:asciiTheme="minorHAnsi" w:hAnsiTheme="minorHAnsi" w:cstheme="minorHAnsi"/>
        </w:rPr>
        <w:t xml:space="preserve">doprinosi </w:t>
      </w:r>
      <w:r w:rsidR="00546C4A" w:rsidRPr="0014797A">
        <w:rPr>
          <w:rFonts w:asciiTheme="minorHAnsi" w:hAnsiTheme="minorHAnsi" w:cstheme="minorHAnsi"/>
        </w:rPr>
        <w:t>pokazateljima</w:t>
      </w:r>
      <w:r w:rsidRPr="00844587">
        <w:rPr>
          <w:rFonts w:asciiTheme="minorHAnsi" w:hAnsiTheme="minorHAnsi" w:cstheme="minorHAnsi"/>
        </w:rPr>
        <w:t xml:space="preserve"> strateškog cilja 2. </w:t>
      </w:r>
      <w:r w:rsidR="00996492">
        <w:rPr>
          <w:rFonts w:asciiTheme="minorHAnsi" w:hAnsiTheme="minorHAnsi" w:cstheme="minorHAnsi"/>
        </w:rPr>
        <w:t xml:space="preserve">Nacionalne razvojne strategije </w:t>
      </w:r>
      <w:r w:rsidR="00CA2CA2">
        <w:rPr>
          <w:rFonts w:asciiTheme="minorHAnsi" w:hAnsiTheme="minorHAnsi" w:cstheme="minorHAnsi"/>
        </w:rPr>
        <w:t>Republike</w:t>
      </w:r>
      <w:r w:rsidR="00996492">
        <w:rPr>
          <w:rFonts w:asciiTheme="minorHAnsi" w:hAnsiTheme="minorHAnsi" w:cstheme="minorHAnsi"/>
        </w:rPr>
        <w:t xml:space="preserve"> Hrvatske do 2030., a koji  glasi </w:t>
      </w:r>
      <w:r w:rsidRPr="00FA5590">
        <w:rPr>
          <w:rFonts w:asciiTheme="minorHAnsi" w:hAnsiTheme="minorHAnsi" w:cstheme="minorHAnsi"/>
          <w:i/>
        </w:rPr>
        <w:t>Obrazovani i zaposleni ljudi</w:t>
      </w:r>
      <w:r w:rsidR="00996492">
        <w:rPr>
          <w:rFonts w:asciiTheme="minorHAnsi" w:hAnsiTheme="minorHAnsi" w:cstheme="minorHAnsi"/>
        </w:rPr>
        <w:t xml:space="preserve">. </w:t>
      </w:r>
    </w:p>
    <w:p w14:paraId="7FD4DE89" w14:textId="77777777" w:rsidR="00A416FD" w:rsidRPr="00844587" w:rsidRDefault="00A416FD" w:rsidP="00C04CA6">
      <w:pPr>
        <w:jc w:val="both"/>
        <w:rPr>
          <w:rFonts w:asciiTheme="minorHAnsi" w:hAnsiTheme="minorHAnsi" w:cstheme="minorHAnsi"/>
        </w:rPr>
      </w:pPr>
    </w:p>
    <w:p w14:paraId="40A47679" w14:textId="4D5D54CF" w:rsidR="00491E57" w:rsidRDefault="00A416FD" w:rsidP="00212F1A">
      <w:pPr>
        <w:jc w:val="both"/>
        <w:rPr>
          <w:rFonts w:asciiTheme="minorHAnsi" w:hAnsiTheme="minorHAnsi" w:cstheme="minorHAnsi"/>
        </w:rPr>
      </w:pPr>
      <w:r w:rsidRPr="00844587">
        <w:rPr>
          <w:rFonts w:asciiTheme="minorHAnsi" w:hAnsiTheme="minorHAnsi" w:cstheme="minorHAnsi"/>
        </w:rPr>
        <w:t xml:space="preserve">Među navedenim pokazateljima uspješnosti politika unaprjeđenja ljudskih potencijala </w:t>
      </w:r>
      <w:r w:rsidR="00996492">
        <w:rPr>
          <w:rFonts w:asciiTheme="minorHAnsi" w:hAnsiTheme="minorHAnsi" w:cstheme="minorHAnsi"/>
        </w:rPr>
        <w:t>temeljenih</w:t>
      </w:r>
      <w:r w:rsidR="00996492" w:rsidRPr="00844587">
        <w:rPr>
          <w:rFonts w:asciiTheme="minorHAnsi" w:hAnsiTheme="minorHAnsi" w:cstheme="minorHAnsi"/>
        </w:rPr>
        <w:t xml:space="preserve"> </w:t>
      </w:r>
      <w:r w:rsidRPr="00844587">
        <w:rPr>
          <w:rFonts w:asciiTheme="minorHAnsi" w:hAnsiTheme="minorHAnsi" w:cstheme="minorHAnsi"/>
        </w:rPr>
        <w:t>na ulaganju u ljude, navode se početne ciljane vrijednosti prosjeka zemalja OECD-a do 2030. godine, među kojima je i p</w:t>
      </w:r>
      <w:r w:rsidR="00802028" w:rsidRPr="00844587">
        <w:rPr>
          <w:rFonts w:asciiTheme="minorHAnsi" w:hAnsiTheme="minorHAnsi" w:cstheme="minorHAnsi"/>
        </w:rPr>
        <w:t xml:space="preserve">okazatelj </w:t>
      </w:r>
      <w:r w:rsidR="00802028" w:rsidRPr="001A6131">
        <w:rPr>
          <w:rFonts w:asciiTheme="minorHAnsi" w:hAnsiTheme="minorHAnsi" w:cstheme="minorHAnsi"/>
          <w:b/>
          <w:bCs/>
        </w:rPr>
        <w:t>čitateljske pismenosti</w:t>
      </w:r>
      <w:r w:rsidRPr="00844587">
        <w:rPr>
          <w:rFonts w:asciiTheme="minorHAnsi" w:hAnsiTheme="minorHAnsi" w:cstheme="minorHAnsi"/>
        </w:rPr>
        <w:t>.</w:t>
      </w:r>
      <w:r w:rsidR="00844587">
        <w:rPr>
          <w:rFonts w:asciiTheme="minorHAnsi" w:hAnsiTheme="minorHAnsi" w:cstheme="minorHAnsi"/>
        </w:rPr>
        <w:t xml:space="preserve"> </w:t>
      </w:r>
    </w:p>
    <w:p w14:paraId="6A52FB18" w14:textId="77777777" w:rsidR="00491E57" w:rsidRDefault="00491E57" w:rsidP="00212F1A">
      <w:pPr>
        <w:jc w:val="both"/>
        <w:rPr>
          <w:rFonts w:asciiTheme="minorHAnsi" w:hAnsiTheme="minorHAnsi" w:cstheme="minorHAnsi"/>
        </w:rPr>
      </w:pPr>
    </w:p>
    <w:p w14:paraId="5333517A" w14:textId="46B1D42B" w:rsidR="00802028" w:rsidRDefault="00844587" w:rsidP="00212F1A">
      <w:pPr>
        <w:jc w:val="both"/>
        <w:rPr>
          <w:rFonts w:asciiTheme="minorHAnsi" w:hAnsiTheme="minorHAnsi" w:cstheme="minorHAnsi"/>
        </w:rPr>
      </w:pPr>
      <w:r>
        <w:rPr>
          <w:rFonts w:asciiTheme="minorHAnsi" w:hAnsiTheme="minorHAnsi" w:cstheme="minorHAnsi"/>
        </w:rPr>
        <w:t xml:space="preserve">Program </w:t>
      </w:r>
      <w:r w:rsidR="00862E5A" w:rsidRPr="00491211">
        <w:rPr>
          <w:rFonts w:asciiTheme="minorHAnsi" w:hAnsiTheme="minorHAnsi" w:cstheme="minorHAnsi"/>
          <w:i/>
        </w:rPr>
        <w:t>Rođeni za čitanje</w:t>
      </w:r>
      <w:r w:rsidR="00862E5A">
        <w:rPr>
          <w:rFonts w:asciiTheme="minorHAnsi" w:hAnsiTheme="minorHAnsi" w:cstheme="minorHAnsi"/>
        </w:rPr>
        <w:t xml:space="preserve"> </w:t>
      </w:r>
      <w:r>
        <w:rPr>
          <w:rFonts w:asciiTheme="minorHAnsi" w:hAnsiTheme="minorHAnsi" w:cstheme="minorHAnsi"/>
        </w:rPr>
        <w:t xml:space="preserve">predstavljen </w:t>
      </w:r>
      <w:r w:rsidR="00862E5A">
        <w:rPr>
          <w:rFonts w:asciiTheme="minorHAnsi" w:hAnsiTheme="minorHAnsi" w:cstheme="minorHAnsi"/>
        </w:rPr>
        <w:t xml:space="preserve">je </w:t>
      </w:r>
      <w:r>
        <w:rPr>
          <w:rFonts w:asciiTheme="minorHAnsi" w:hAnsiTheme="minorHAnsi" w:cstheme="minorHAnsi"/>
        </w:rPr>
        <w:t xml:space="preserve">u prosincu 2021. u Godini čitanja. </w:t>
      </w:r>
    </w:p>
    <w:p w14:paraId="5F8A0B0B" w14:textId="77777777" w:rsidR="006279FB" w:rsidRDefault="006279FB" w:rsidP="006279FB">
      <w:bookmarkStart w:id="3" w:name="_Toc119913377"/>
      <w:bookmarkStart w:id="4" w:name="_Toc119913936"/>
    </w:p>
    <w:p w14:paraId="26FE27C6" w14:textId="77777777" w:rsidR="006279FB" w:rsidRDefault="006279FB" w:rsidP="006279FB">
      <w:pPr>
        <w:rPr>
          <w:rFonts w:asciiTheme="majorHAnsi" w:hAnsiTheme="majorHAnsi" w:cstheme="majorHAnsi"/>
          <w:color w:val="0070C0"/>
          <w:sz w:val="32"/>
          <w:szCs w:val="32"/>
        </w:rPr>
      </w:pPr>
    </w:p>
    <w:p w14:paraId="7B05DA73" w14:textId="77777777" w:rsidR="006279FB" w:rsidRPr="00DB1CBB" w:rsidRDefault="006279FB" w:rsidP="006279FB">
      <w:pPr>
        <w:rPr>
          <w:rFonts w:asciiTheme="majorHAnsi" w:hAnsiTheme="majorHAnsi" w:cstheme="majorHAnsi"/>
          <w:b/>
          <w:color w:val="0070C0"/>
          <w:sz w:val="32"/>
          <w:szCs w:val="32"/>
        </w:rPr>
      </w:pPr>
      <w:r w:rsidRPr="00DB1CBB">
        <w:rPr>
          <w:rFonts w:asciiTheme="majorHAnsi" w:hAnsiTheme="majorHAnsi" w:cstheme="majorHAnsi"/>
          <w:b/>
          <w:color w:val="0070C0"/>
          <w:sz w:val="32"/>
          <w:szCs w:val="32"/>
        </w:rPr>
        <w:t>NACIONALNA RELEVANTNOST PROGRAMA</w:t>
      </w:r>
    </w:p>
    <w:p w14:paraId="2A9A7699" w14:textId="77777777" w:rsidR="006279FB" w:rsidRPr="006279FB" w:rsidRDefault="006279FB" w:rsidP="006279FB">
      <w:pPr>
        <w:rPr>
          <w:rFonts w:asciiTheme="minorHAnsi" w:hAnsiTheme="minorHAnsi" w:cstheme="minorHAnsi"/>
        </w:rPr>
      </w:pPr>
    </w:p>
    <w:p w14:paraId="02C49923" w14:textId="2B521122"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Vještina čitanja neosporno je važna za razvoj </w:t>
      </w:r>
      <w:r w:rsidR="006866F5">
        <w:rPr>
          <w:rFonts w:asciiTheme="minorHAnsi" w:hAnsiTheme="minorHAnsi" w:cstheme="minorHAnsi"/>
        </w:rPr>
        <w:t>čovječanstva</w:t>
      </w:r>
      <w:r w:rsidRPr="006279FB">
        <w:rPr>
          <w:rFonts w:asciiTheme="minorHAnsi" w:hAnsiTheme="minorHAnsi" w:cstheme="minorHAnsi"/>
        </w:rPr>
        <w:t xml:space="preserve"> jer je upravo čitanje jedinstvena sposobnost kojom smo nadišli vlastite biološke predispozicije oblikujući svoju civilizaciju i kulturu utemeljenu na pismenosti.</w:t>
      </w:r>
    </w:p>
    <w:p w14:paraId="4B33871E" w14:textId="77777777" w:rsidR="006279FB" w:rsidRPr="006279FB" w:rsidRDefault="006279FB" w:rsidP="00DB1CBB">
      <w:pPr>
        <w:jc w:val="both"/>
        <w:rPr>
          <w:rFonts w:asciiTheme="minorHAnsi" w:hAnsiTheme="minorHAnsi" w:cstheme="minorHAnsi"/>
        </w:rPr>
      </w:pPr>
    </w:p>
    <w:p w14:paraId="12D3549B" w14:textId="0ADE6627" w:rsidR="006279FB" w:rsidRPr="006279FB" w:rsidRDefault="006279FB" w:rsidP="00DB1CBB">
      <w:pPr>
        <w:jc w:val="both"/>
        <w:rPr>
          <w:rFonts w:asciiTheme="minorHAnsi" w:hAnsiTheme="minorHAnsi" w:cstheme="minorHAnsi"/>
        </w:rPr>
      </w:pPr>
      <w:r w:rsidRPr="006279FB">
        <w:rPr>
          <w:rFonts w:asciiTheme="minorHAnsi" w:hAnsiTheme="minorHAnsi" w:cstheme="minorHAnsi"/>
        </w:rPr>
        <w:t>Iako je pravo na pismenost jedno od temeljnih ljudskih prava, prema podacima UNESCO-ovog zavoda za statistiku trenutno je 773 milijuna mladih i odraslih koji ne znaju pisati ni čitati i 250 milijuna djece ko</w:t>
      </w:r>
      <w:r w:rsidRPr="0024616D">
        <w:rPr>
          <w:rFonts w:asciiTheme="minorHAnsi" w:hAnsiTheme="minorHAnsi" w:cstheme="minorHAnsi"/>
        </w:rPr>
        <w:t>j</w:t>
      </w:r>
      <w:r w:rsidR="00FB5E26" w:rsidRPr="0024616D">
        <w:rPr>
          <w:rFonts w:asciiTheme="minorHAnsi" w:hAnsiTheme="minorHAnsi" w:cstheme="minorHAnsi"/>
        </w:rPr>
        <w:t>a</w:t>
      </w:r>
      <w:r w:rsidRPr="006279FB">
        <w:rPr>
          <w:rFonts w:asciiTheme="minorHAnsi" w:hAnsiTheme="minorHAnsi" w:cstheme="minorHAnsi"/>
        </w:rPr>
        <w:t xml:space="preserve"> ne uspijevaju ostvariti osnovnu pismenost. </w:t>
      </w:r>
    </w:p>
    <w:p w14:paraId="50618C75" w14:textId="77777777"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Deklaracija o pravu europskih građana na pismenost kaže da svaki peti 15-godišnjak, te gotovo 55 milijuna odraslih stanovnika Europe ne posjeduje temeljne vještine pismenosti. </w:t>
      </w:r>
    </w:p>
    <w:p w14:paraId="49564FA7" w14:textId="77777777" w:rsidR="006279FB" w:rsidRPr="006279FB" w:rsidRDefault="006279FB" w:rsidP="00DB1CBB">
      <w:pPr>
        <w:jc w:val="both"/>
        <w:rPr>
          <w:rFonts w:asciiTheme="minorHAnsi" w:hAnsiTheme="minorHAnsi" w:cstheme="minorHAnsi"/>
        </w:rPr>
      </w:pPr>
    </w:p>
    <w:p w14:paraId="0F3A89C5" w14:textId="24440B89" w:rsidR="006279FB" w:rsidRDefault="006279FB" w:rsidP="00DB1CBB">
      <w:pPr>
        <w:jc w:val="both"/>
        <w:rPr>
          <w:rFonts w:asciiTheme="minorHAnsi" w:hAnsiTheme="minorHAnsi" w:cstheme="minorHAnsi"/>
        </w:rPr>
      </w:pPr>
      <w:r w:rsidRPr="006279FB">
        <w:rPr>
          <w:rFonts w:asciiTheme="minorHAnsi" w:hAnsiTheme="minorHAnsi" w:cstheme="minorHAnsi"/>
        </w:rPr>
        <w:t>U Nacionalnoj razvojnoj strategiji Republike Hrvatske do 2030. godine postavljen je cilj da postignuća hrvatskih učenika do 2030. godine treb</w:t>
      </w:r>
      <w:r w:rsidRPr="001B3BCB">
        <w:rPr>
          <w:rFonts w:asciiTheme="minorHAnsi" w:hAnsiTheme="minorHAnsi" w:cstheme="minorHAnsi"/>
        </w:rPr>
        <w:t>a</w:t>
      </w:r>
      <w:r w:rsidR="00FB5E26" w:rsidRPr="001B3BCB">
        <w:rPr>
          <w:rFonts w:asciiTheme="minorHAnsi" w:hAnsiTheme="minorHAnsi" w:cstheme="minorHAnsi"/>
        </w:rPr>
        <w:t>ju</w:t>
      </w:r>
      <w:r w:rsidRPr="006279FB">
        <w:rPr>
          <w:rFonts w:asciiTheme="minorHAnsi" w:hAnsiTheme="minorHAnsi" w:cstheme="minorHAnsi"/>
        </w:rPr>
        <w:t xml:space="preserve"> dostići prosjek zemalja OECD-a u čitalačkoj, matematičkoj i prirodoslovnoj pismenosti. </w:t>
      </w:r>
    </w:p>
    <w:p w14:paraId="41276331" w14:textId="77777777" w:rsidR="00BD4020" w:rsidRPr="006279FB" w:rsidRDefault="00BD4020" w:rsidP="00DB1CBB">
      <w:pPr>
        <w:jc w:val="both"/>
        <w:rPr>
          <w:rFonts w:asciiTheme="minorHAnsi" w:hAnsiTheme="minorHAnsi" w:cstheme="minorHAnsi"/>
        </w:rPr>
      </w:pPr>
    </w:p>
    <w:p w14:paraId="53C404B6" w14:textId="77777777"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U sva četiri ciklusa PISA istraživanja u kojima su sudjelovali,  postignuća hrvatskih učenika bila su statistički značajno ispod prosjeka. Kada je riječ o čitalačkoj pismenosti, osobito je zabrinjavajući podatak o postotku učenika čija su postignuća ispod razine 2, koja je osnovna razina kompetencija u čitalačkoj pismenosti. </w:t>
      </w:r>
    </w:p>
    <w:p w14:paraId="21F59229" w14:textId="5D90BDC8"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Učenici su izjavili da čitaju samo ako moraju (41%), da čitaju samo da bi pronašli informacije koje su im potrebne (54%), da nikada ne čitaju iz zadovoljstva </w:t>
      </w:r>
      <w:r w:rsidR="00B2558D">
        <w:rPr>
          <w:rFonts w:asciiTheme="minorHAnsi" w:hAnsiTheme="minorHAnsi" w:cstheme="minorHAnsi"/>
        </w:rPr>
        <w:t xml:space="preserve">(19%) </w:t>
      </w:r>
      <w:r w:rsidRPr="006279FB">
        <w:rPr>
          <w:rFonts w:asciiTheme="minorHAnsi" w:hAnsiTheme="minorHAnsi" w:cstheme="minorHAnsi"/>
        </w:rPr>
        <w:t>ili da u takvom čitanju provede manje od 30 minuta dnevno (62%)</w:t>
      </w:r>
      <w:r w:rsidR="00B2558D">
        <w:rPr>
          <w:rFonts w:asciiTheme="minorHAnsi" w:hAnsiTheme="minorHAnsi" w:cstheme="minorHAnsi"/>
        </w:rPr>
        <w:t>.</w:t>
      </w:r>
    </w:p>
    <w:p w14:paraId="64F4F2C7" w14:textId="1E4E9C18" w:rsidR="006279FB" w:rsidRPr="006279FB" w:rsidRDefault="006279FB" w:rsidP="00DB1CBB">
      <w:pPr>
        <w:jc w:val="both"/>
        <w:rPr>
          <w:rFonts w:asciiTheme="minorHAnsi" w:hAnsiTheme="minorHAnsi" w:cstheme="minorHAnsi"/>
        </w:rPr>
      </w:pPr>
      <w:r w:rsidRPr="006279FB">
        <w:rPr>
          <w:rFonts w:asciiTheme="minorHAnsi" w:hAnsiTheme="minorHAnsi" w:cstheme="minorHAnsi"/>
        </w:rPr>
        <w:t>U prvome provedenome PIRLS istraživanju namijenjenom učenicima četvrtog razred</w:t>
      </w:r>
      <w:r w:rsidR="00B2558D">
        <w:rPr>
          <w:rFonts w:asciiTheme="minorHAnsi" w:hAnsiTheme="minorHAnsi" w:cstheme="minorHAnsi"/>
        </w:rPr>
        <w:t>a</w:t>
      </w:r>
      <w:r w:rsidRPr="006279FB">
        <w:rPr>
          <w:rFonts w:asciiTheme="minorHAnsi" w:hAnsiTheme="minorHAnsi" w:cstheme="minorHAnsi"/>
        </w:rPr>
        <w:t xml:space="preserve"> osnovne škole, rezultati učenika bili su u kontekstu postignuća zadovoljavajući. Desetogodišnji </w:t>
      </w:r>
      <w:r w:rsidRPr="006279FB">
        <w:rPr>
          <w:rFonts w:asciiTheme="minorHAnsi" w:hAnsiTheme="minorHAnsi" w:cstheme="minorHAnsi"/>
        </w:rPr>
        <w:lastRenderedPageBreak/>
        <w:t xml:space="preserve">učenici tada su postigli iznadprosječan rezultat u čitalačkoj pismenosti, a Hrvatska </w:t>
      </w:r>
      <w:r w:rsidR="00B2558D">
        <w:rPr>
          <w:rFonts w:asciiTheme="minorHAnsi" w:hAnsiTheme="minorHAnsi" w:cstheme="minorHAnsi"/>
        </w:rPr>
        <w:t xml:space="preserve">je </w:t>
      </w:r>
      <w:r w:rsidRPr="006279FB">
        <w:rPr>
          <w:rFonts w:asciiTheme="minorHAnsi" w:hAnsiTheme="minorHAnsi" w:cstheme="minorHAnsi"/>
        </w:rPr>
        <w:t>zauzela visoko osmo mjesto. No prema dobivenim rezultatima o odnosu učenika prema čitanju moglo se zaključiti da gotovo trećina učenika ne voli čitati (29 %), a samo njih 17 % iskazalo je da voli čitanje. Od 57 zemalja koje su sudjelovale u istraživanju, u Hrvatskoj je najveći postotak djece koja ne vole čitati.</w:t>
      </w:r>
    </w:p>
    <w:p w14:paraId="2412ABDD" w14:textId="77777777" w:rsidR="006279FB" w:rsidRPr="006279FB" w:rsidRDefault="006279FB" w:rsidP="00DB1CBB">
      <w:pPr>
        <w:jc w:val="both"/>
        <w:rPr>
          <w:rFonts w:asciiTheme="minorHAnsi" w:hAnsiTheme="minorHAnsi" w:cstheme="minorHAnsi"/>
        </w:rPr>
      </w:pPr>
    </w:p>
    <w:p w14:paraId="7B580284" w14:textId="764FC07A" w:rsidR="006279FB" w:rsidRPr="006279FB" w:rsidRDefault="006279FB" w:rsidP="00DB1CBB">
      <w:pPr>
        <w:jc w:val="both"/>
        <w:rPr>
          <w:rFonts w:asciiTheme="minorHAnsi" w:hAnsiTheme="minorHAnsi" w:cstheme="minorHAnsi"/>
        </w:rPr>
      </w:pPr>
      <w:r w:rsidRPr="006279FB">
        <w:rPr>
          <w:rFonts w:asciiTheme="minorHAnsi" w:hAnsiTheme="minorHAnsi" w:cstheme="minorHAnsi"/>
        </w:rPr>
        <w:t>Ne treba zanemariti činjenicu da je čitanje, unatoč tomu što danas živimo u uvelike pismenom svijetu, iznimno složen i zahtjevan kognitivni proces koji traži aktiviranje i koordinaciju brojnih sposobnosti i znanja, uglavnom na nesvjesnoj razini, a sposobnost dubinskog čitanja ili čitanja s razumijevanjem jedna je od temeljnih sposobnosti koja čovjeku danas, više nego ikada, omogućuje da se uspješno nosi sa zahtjevima društava utemeljenih na čitanju raznovrsnih i raznorodnih tekstova. (Peti-</w:t>
      </w:r>
      <w:proofErr w:type="spellStart"/>
      <w:r w:rsidRPr="006279FB">
        <w:rPr>
          <w:rFonts w:asciiTheme="minorHAnsi" w:hAnsiTheme="minorHAnsi" w:cstheme="minorHAnsi"/>
        </w:rPr>
        <w:t>Stantić</w:t>
      </w:r>
      <w:proofErr w:type="spellEnd"/>
      <w:r w:rsidRPr="006279FB">
        <w:rPr>
          <w:rFonts w:asciiTheme="minorHAnsi" w:hAnsiTheme="minorHAnsi" w:cstheme="minorHAnsi"/>
        </w:rPr>
        <w:t xml:space="preserve">, 2022). </w:t>
      </w:r>
    </w:p>
    <w:p w14:paraId="7A657BDC" w14:textId="77777777" w:rsidR="006279FB" w:rsidRPr="006279FB" w:rsidRDefault="006279FB" w:rsidP="00DB1CBB">
      <w:pPr>
        <w:jc w:val="both"/>
        <w:rPr>
          <w:rFonts w:asciiTheme="minorHAnsi" w:hAnsiTheme="minorHAnsi" w:cstheme="minorHAnsi"/>
        </w:rPr>
      </w:pPr>
    </w:p>
    <w:p w14:paraId="224D9525" w14:textId="6C97F88F" w:rsidR="006279FB" w:rsidRPr="006279FB" w:rsidRDefault="006279FB" w:rsidP="00DB1CBB">
      <w:pPr>
        <w:jc w:val="both"/>
        <w:rPr>
          <w:rFonts w:asciiTheme="minorHAnsi" w:hAnsiTheme="minorHAnsi" w:cstheme="minorHAnsi"/>
        </w:rPr>
      </w:pPr>
      <w:r w:rsidRPr="006279FB">
        <w:rPr>
          <w:rFonts w:asciiTheme="minorHAnsi" w:hAnsiTheme="minorHAnsi" w:cstheme="minorHAnsi"/>
        </w:rPr>
        <w:t>„Treba istaknuti kako je mlada osoba koja je svladala čitanje, i to čitanje s razumijevanjem, a ne elementarno dešifriranje teksta, nesumnjivo u prednosti u svim segmentima svoga života pred onom osobom koja tu vještinu nije svladala.“ (Peti-</w:t>
      </w:r>
      <w:proofErr w:type="spellStart"/>
      <w:r w:rsidRPr="006279FB">
        <w:rPr>
          <w:rFonts w:asciiTheme="minorHAnsi" w:hAnsiTheme="minorHAnsi" w:cstheme="minorHAnsi"/>
        </w:rPr>
        <w:t>Stantić</w:t>
      </w:r>
      <w:proofErr w:type="spellEnd"/>
      <w:r w:rsidRPr="006279FB">
        <w:rPr>
          <w:rFonts w:asciiTheme="minorHAnsi" w:hAnsiTheme="minorHAnsi" w:cstheme="minorHAnsi"/>
        </w:rPr>
        <w:t>, 2019).</w:t>
      </w:r>
    </w:p>
    <w:p w14:paraId="78F875C1" w14:textId="1F778F49" w:rsidR="001F4796" w:rsidRDefault="006279FB" w:rsidP="00DB1CBB">
      <w:pPr>
        <w:jc w:val="both"/>
        <w:rPr>
          <w:rFonts w:asciiTheme="minorHAnsi" w:hAnsiTheme="minorHAnsi" w:cstheme="minorHAnsi"/>
        </w:rPr>
      </w:pPr>
      <w:r w:rsidRPr="006279FB">
        <w:rPr>
          <w:rFonts w:asciiTheme="minorHAnsi" w:hAnsiTheme="minorHAnsi" w:cstheme="minorHAnsi"/>
        </w:rPr>
        <w:t xml:space="preserve">Čitalačka pismenost ističe se kao važan prediktor obrazovnih postignuća, ali u konačnici i gospodarskih potencijala neke zemlje. Prema izračunima koje OECD navodi u jednom od svojih </w:t>
      </w:r>
      <w:r w:rsidR="00B2558D">
        <w:rPr>
          <w:rFonts w:asciiTheme="minorHAnsi" w:hAnsiTheme="minorHAnsi" w:cstheme="minorHAnsi"/>
        </w:rPr>
        <w:t>izvješća</w:t>
      </w:r>
      <w:r w:rsidRPr="006279FB">
        <w:rPr>
          <w:rFonts w:asciiTheme="minorHAnsi" w:hAnsiTheme="minorHAnsi" w:cstheme="minorHAnsi"/>
        </w:rPr>
        <w:t>, kad bi svi učenici u zemljama OECD-a dosegli barem osnovnu razinu čitalačke pismenosti, njihova bi se ukupna ekonomska dobit povećala za 200 trilijuna američkih dolara (Markočić-Dekanić i dr.</w:t>
      </w:r>
      <w:r w:rsidR="001F4796">
        <w:rPr>
          <w:rFonts w:asciiTheme="minorHAnsi" w:hAnsiTheme="minorHAnsi" w:cstheme="minorHAnsi"/>
        </w:rPr>
        <w:t>,</w:t>
      </w:r>
      <w:r w:rsidRPr="006279FB">
        <w:rPr>
          <w:rFonts w:asciiTheme="minorHAnsi" w:hAnsiTheme="minorHAnsi" w:cstheme="minorHAnsi"/>
        </w:rPr>
        <w:t xml:space="preserve"> 2019). </w:t>
      </w:r>
    </w:p>
    <w:p w14:paraId="155F676A" w14:textId="6ECA630C"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Novija istraživanja pokazala su da bolja čitalačka pismenost znači veću vjerojatnost za nastavak školovanja do 21. godine života, da je čitalačka pismenost pretkazivač profesionalne karijere (bolji od školskih ocjena), da pozitivno utječe na odnos prema studiranju, da je povezana sa sklonošću cjeloživotnom učenju i sa sudjelovanjem u društvu i političkim djelovanjem, da je važna za pojedinca, ali i za gospodarski rast zemlje. Naime, stupanj pismenosti utječe na kvalitetu rada, mobilnost, zapošljavanje, kasnije usavršavanje i na širu participaciju u civilnom društvu. </w:t>
      </w:r>
    </w:p>
    <w:p w14:paraId="080EFF1D" w14:textId="77777777" w:rsidR="006279FB" w:rsidRPr="006279FB" w:rsidRDefault="006279FB" w:rsidP="00DB1CBB">
      <w:pPr>
        <w:jc w:val="both"/>
        <w:rPr>
          <w:rFonts w:asciiTheme="minorHAnsi" w:hAnsiTheme="minorHAnsi" w:cstheme="minorHAnsi"/>
        </w:rPr>
      </w:pPr>
    </w:p>
    <w:p w14:paraId="047D4B75" w14:textId="3260399D"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Čitanje djetetu od najranije dobi jednako je važno za njegov razvoj kao i briga o njegovim osnovnim potrebama, a pedijatri su u interakciji s roditeljima/skrbnicima, uz podršku stabilnog sustava vrtića te uređenim sustavom knjižnica istaknuti kao prednost u ranom poticanju čitanja u Nacionalnoj strategiji poticanja čitanja 2017. – 2022. </w:t>
      </w:r>
    </w:p>
    <w:p w14:paraId="55C47835" w14:textId="77777777" w:rsidR="006279FB" w:rsidRPr="006279FB" w:rsidRDefault="006279FB" w:rsidP="00DB1CBB">
      <w:pPr>
        <w:jc w:val="both"/>
        <w:rPr>
          <w:rFonts w:asciiTheme="minorHAnsi" w:hAnsiTheme="minorHAnsi" w:cstheme="minorHAnsi"/>
        </w:rPr>
      </w:pPr>
    </w:p>
    <w:p w14:paraId="6D4465A3" w14:textId="308F1CFE" w:rsidR="006279FB" w:rsidRPr="006279FB" w:rsidRDefault="006279FB" w:rsidP="00DB1CBB">
      <w:pPr>
        <w:jc w:val="both"/>
        <w:rPr>
          <w:rFonts w:asciiTheme="minorHAnsi" w:hAnsiTheme="minorHAnsi" w:cstheme="minorHAnsi"/>
        </w:rPr>
      </w:pPr>
      <w:r w:rsidRPr="006279FB">
        <w:rPr>
          <w:rFonts w:asciiTheme="minorHAnsi" w:hAnsiTheme="minorHAnsi" w:cstheme="minorHAnsi"/>
        </w:rPr>
        <w:t xml:space="preserve">Istraživanjima i praćenjem potvrđeno je da </w:t>
      </w:r>
      <w:proofErr w:type="spellStart"/>
      <w:r w:rsidRPr="006279FB">
        <w:rPr>
          <w:rFonts w:asciiTheme="minorHAnsi" w:hAnsiTheme="minorHAnsi" w:cstheme="minorHAnsi"/>
        </w:rPr>
        <w:t>predškolci</w:t>
      </w:r>
      <w:proofErr w:type="spellEnd"/>
      <w:r w:rsidRPr="006279FB">
        <w:rPr>
          <w:rFonts w:asciiTheme="minorHAnsi" w:hAnsiTheme="minorHAnsi" w:cstheme="minorHAnsi"/>
        </w:rPr>
        <w:t xml:space="preserve"> koji su prošli kroz program ranog poticanja čitanja imaju bolje receptivne i ekspresivne jezične rezultate na standardiziranim testovima.</w:t>
      </w:r>
      <w:r w:rsidR="001F4796">
        <w:rPr>
          <w:rFonts w:asciiTheme="minorHAnsi" w:hAnsiTheme="minorHAnsi" w:cstheme="minorHAnsi"/>
        </w:rPr>
        <w:t xml:space="preserve"> </w:t>
      </w:r>
      <w:r w:rsidRPr="006279FB">
        <w:rPr>
          <w:rFonts w:asciiTheme="minorHAnsi" w:hAnsiTheme="minorHAnsi" w:cstheme="minorHAnsi"/>
        </w:rPr>
        <w:t xml:space="preserve">(M. </w:t>
      </w:r>
      <w:proofErr w:type="spellStart"/>
      <w:r w:rsidRPr="006279FB">
        <w:rPr>
          <w:rFonts w:asciiTheme="minorHAnsi" w:hAnsiTheme="minorHAnsi" w:cstheme="minorHAnsi"/>
        </w:rPr>
        <w:t>Radonić</w:t>
      </w:r>
      <w:proofErr w:type="spellEnd"/>
      <w:r w:rsidRPr="006279FB">
        <w:rPr>
          <w:rFonts w:asciiTheme="minorHAnsi" w:hAnsiTheme="minorHAnsi" w:cstheme="minorHAnsi"/>
        </w:rPr>
        <w:t>, I. Stričević, 2009).</w:t>
      </w:r>
    </w:p>
    <w:p w14:paraId="73FC1CFE" w14:textId="77777777" w:rsidR="006279FB" w:rsidRPr="006279FB" w:rsidRDefault="006279FB" w:rsidP="00DB1CBB">
      <w:pPr>
        <w:jc w:val="both"/>
        <w:rPr>
          <w:rFonts w:asciiTheme="minorHAnsi" w:hAnsiTheme="minorHAnsi" w:cstheme="minorHAnsi"/>
        </w:rPr>
      </w:pPr>
    </w:p>
    <w:p w14:paraId="29F12300" w14:textId="77777777" w:rsidR="006279FB" w:rsidRPr="006279FB" w:rsidRDefault="006279FB" w:rsidP="00DB1CBB">
      <w:pPr>
        <w:jc w:val="both"/>
        <w:rPr>
          <w:rFonts w:asciiTheme="minorHAnsi" w:hAnsiTheme="minorHAnsi" w:cstheme="minorHAnsi"/>
        </w:rPr>
      </w:pPr>
      <w:r w:rsidRPr="006279FB">
        <w:rPr>
          <w:rFonts w:asciiTheme="minorHAnsi" w:hAnsiTheme="minorHAnsi" w:cstheme="minorHAnsi"/>
        </w:rPr>
        <w:t>Pretpostavlja se i da promocija rane pismenosti  u pedijatrijskim ordinacijama prevenira poteškoće u čitanju i pisanju u osnovnoj školi te ima utjecaja na uspjeh u školi.</w:t>
      </w:r>
    </w:p>
    <w:p w14:paraId="22D8920A" w14:textId="7D5817C2" w:rsidR="006279FB" w:rsidRPr="006279FB" w:rsidRDefault="006279FB" w:rsidP="00DB1CBB">
      <w:pPr>
        <w:jc w:val="both"/>
        <w:rPr>
          <w:rFonts w:asciiTheme="minorHAnsi" w:hAnsiTheme="minorHAnsi" w:cstheme="minorHAnsi"/>
        </w:rPr>
      </w:pPr>
      <w:r w:rsidRPr="006279FB">
        <w:rPr>
          <w:rFonts w:asciiTheme="minorHAnsi" w:hAnsiTheme="minorHAnsi" w:cstheme="minorHAnsi"/>
        </w:rPr>
        <w:t>Pedijatri mogu postati inicijalni poticatelji ranog čitanja naglas u obitelji. Važnost uloge čitanja djeci od najranije dobi roditelji puno ozbiljnije shvaćaju ako poruka dolazi od pedijatara. (</w:t>
      </w:r>
      <w:proofErr w:type="spellStart"/>
      <w:r w:rsidRPr="006279FB">
        <w:rPr>
          <w:rFonts w:asciiTheme="minorHAnsi" w:hAnsiTheme="minorHAnsi" w:cstheme="minorHAnsi"/>
        </w:rPr>
        <w:t>M.Radonić</w:t>
      </w:r>
      <w:proofErr w:type="spellEnd"/>
      <w:r w:rsidRPr="006279FB">
        <w:rPr>
          <w:rFonts w:asciiTheme="minorHAnsi" w:hAnsiTheme="minorHAnsi" w:cstheme="minorHAnsi"/>
        </w:rPr>
        <w:t>, I. Stričević, 2009).</w:t>
      </w:r>
    </w:p>
    <w:p w14:paraId="696757B5" w14:textId="77777777" w:rsidR="006279FB" w:rsidRPr="006279FB" w:rsidRDefault="006279FB" w:rsidP="00DB1CBB">
      <w:pPr>
        <w:jc w:val="both"/>
        <w:rPr>
          <w:rFonts w:asciiTheme="minorHAnsi" w:hAnsiTheme="minorHAnsi" w:cstheme="minorHAnsi"/>
        </w:rPr>
      </w:pPr>
    </w:p>
    <w:bookmarkEnd w:id="3"/>
    <w:bookmarkEnd w:id="4"/>
    <w:p w14:paraId="7FFCACB4" w14:textId="1B7A5F58" w:rsidR="00887B0D" w:rsidRDefault="00887B0D" w:rsidP="001A6131"/>
    <w:p w14:paraId="40A86073" w14:textId="023F89A9" w:rsidR="00887B0D" w:rsidRPr="00C01E49" w:rsidRDefault="00887B0D" w:rsidP="00722CCB">
      <w:pPr>
        <w:pStyle w:val="Naslov1"/>
      </w:pPr>
      <w:bookmarkStart w:id="5" w:name="_Toc120105146"/>
      <w:r w:rsidRPr="00400307">
        <w:rPr>
          <w:rStyle w:val="Naglaeno"/>
          <w:bCs w:val="0"/>
        </w:rPr>
        <w:lastRenderedPageBreak/>
        <w:t>SAŽETAK PROGRAMA</w:t>
      </w:r>
      <w:bookmarkEnd w:id="5"/>
    </w:p>
    <w:p w14:paraId="4C97B541" w14:textId="77777777" w:rsidR="00887B0D" w:rsidRPr="001A6131" w:rsidRDefault="00887B0D" w:rsidP="001A6131"/>
    <w:tbl>
      <w:tblPr>
        <w:tblStyle w:val="Reetkatablice"/>
        <w:tblW w:w="0" w:type="auto"/>
        <w:tblLook w:val="04A0" w:firstRow="1" w:lastRow="0" w:firstColumn="1" w:lastColumn="0" w:noHBand="0" w:noVBand="1"/>
      </w:tblPr>
      <w:tblGrid>
        <w:gridCol w:w="3114"/>
        <w:gridCol w:w="5902"/>
      </w:tblGrid>
      <w:tr w:rsidR="00795AB8" w:rsidRPr="004D5E42" w14:paraId="624E9E9C" w14:textId="77777777" w:rsidTr="00F83FA2">
        <w:tc>
          <w:tcPr>
            <w:tcW w:w="3114" w:type="dxa"/>
          </w:tcPr>
          <w:p w14:paraId="72EA7807" w14:textId="0FAAF582" w:rsidR="00795AB8" w:rsidRPr="004D5E42" w:rsidRDefault="00795AB8" w:rsidP="00AE5312">
            <w:pPr>
              <w:rPr>
                <w:rFonts w:asciiTheme="minorHAnsi" w:hAnsiTheme="minorHAnsi" w:cstheme="minorHAnsi"/>
                <w:b/>
                <w:bCs/>
                <w:sz w:val="24"/>
                <w:szCs w:val="24"/>
              </w:rPr>
            </w:pPr>
            <w:r w:rsidRPr="004D5E42">
              <w:rPr>
                <w:rFonts w:asciiTheme="minorHAnsi" w:hAnsiTheme="minorHAnsi" w:cstheme="minorHAnsi"/>
                <w:b/>
                <w:bCs/>
                <w:sz w:val="24"/>
                <w:szCs w:val="24"/>
              </w:rPr>
              <w:t>NOSITELJ PROGRAMA I PARTNERI</w:t>
            </w:r>
          </w:p>
        </w:tc>
        <w:tc>
          <w:tcPr>
            <w:tcW w:w="5902" w:type="dxa"/>
          </w:tcPr>
          <w:p w14:paraId="280BA892" w14:textId="741A7567" w:rsidR="00795AB8" w:rsidRPr="004D5E42" w:rsidRDefault="001D5DC1" w:rsidP="00AE5312">
            <w:pPr>
              <w:pStyle w:val="Body"/>
              <w:rPr>
                <w:rFonts w:asciiTheme="minorHAnsi" w:hAnsiTheme="minorHAnsi" w:cstheme="minorHAnsi"/>
                <w:sz w:val="24"/>
                <w:szCs w:val="24"/>
              </w:rPr>
            </w:pPr>
            <w:r>
              <w:rPr>
                <w:rFonts w:asciiTheme="minorHAnsi" w:hAnsiTheme="minorHAnsi" w:cstheme="minorHAnsi"/>
                <w:sz w:val="24"/>
                <w:szCs w:val="24"/>
              </w:rPr>
              <w:t>Program</w:t>
            </w:r>
            <w:r w:rsidR="00795AB8" w:rsidRPr="004D5E42">
              <w:rPr>
                <w:rFonts w:asciiTheme="minorHAnsi" w:hAnsiTheme="minorHAnsi" w:cstheme="minorHAnsi"/>
                <w:sz w:val="24"/>
                <w:szCs w:val="24"/>
              </w:rPr>
              <w:t xml:space="preserve"> </w:t>
            </w:r>
            <w:r w:rsidR="00795AB8" w:rsidRPr="004D5E42">
              <w:rPr>
                <w:rFonts w:asciiTheme="minorHAnsi" w:hAnsiTheme="minorHAnsi" w:cstheme="minorHAnsi"/>
                <w:i/>
                <w:iCs/>
                <w:sz w:val="24"/>
                <w:szCs w:val="24"/>
              </w:rPr>
              <w:t>Rođeni za čitanje</w:t>
            </w:r>
            <w:r w:rsidR="00795AB8" w:rsidRPr="004D5E42">
              <w:rPr>
                <w:rFonts w:asciiTheme="minorHAnsi" w:hAnsiTheme="minorHAnsi" w:cstheme="minorHAnsi"/>
                <w:sz w:val="24"/>
                <w:szCs w:val="24"/>
              </w:rPr>
              <w:t xml:space="preserve"> na nacionalnoj razini provod</w:t>
            </w:r>
            <w:r w:rsidR="00AE5312" w:rsidRPr="004D5E42">
              <w:rPr>
                <w:rFonts w:asciiTheme="minorHAnsi" w:hAnsiTheme="minorHAnsi" w:cstheme="minorHAnsi"/>
                <w:sz w:val="24"/>
                <w:szCs w:val="24"/>
              </w:rPr>
              <w:t>e</w:t>
            </w:r>
            <w:r w:rsidR="004D5E42">
              <w:rPr>
                <w:rFonts w:asciiTheme="minorHAnsi" w:hAnsiTheme="minorHAnsi" w:cstheme="minorHAnsi"/>
                <w:sz w:val="24"/>
                <w:szCs w:val="24"/>
              </w:rPr>
              <w:t xml:space="preserve"> Ministarstvo kulture i medija </w:t>
            </w:r>
            <w:r w:rsidR="00795AB8" w:rsidRPr="004D5E42">
              <w:rPr>
                <w:rFonts w:asciiTheme="minorHAnsi" w:hAnsiTheme="minorHAnsi" w:cstheme="minorHAnsi"/>
                <w:sz w:val="24"/>
                <w:szCs w:val="24"/>
              </w:rPr>
              <w:t>u suradnji s Ministarstvom zdravstva uz podršku Hrvatskog pedijatrijskog društva i Hrvatskog društva za socijalnu i preventivnu pedijatriju.</w:t>
            </w:r>
          </w:p>
        </w:tc>
      </w:tr>
      <w:tr w:rsidR="00795AB8" w:rsidRPr="004D5E42" w14:paraId="39222FEE" w14:textId="77777777" w:rsidTr="00F83FA2">
        <w:tc>
          <w:tcPr>
            <w:tcW w:w="3114" w:type="dxa"/>
          </w:tcPr>
          <w:p w14:paraId="7D27C200" w14:textId="0CE75122" w:rsidR="00795AB8" w:rsidRPr="004D5E42" w:rsidRDefault="00AE5312" w:rsidP="00795AB8">
            <w:pPr>
              <w:rPr>
                <w:rFonts w:asciiTheme="minorHAnsi" w:hAnsiTheme="minorHAnsi" w:cstheme="minorHAnsi"/>
                <w:b/>
                <w:bCs/>
                <w:sz w:val="24"/>
                <w:szCs w:val="24"/>
              </w:rPr>
            </w:pPr>
            <w:r w:rsidRPr="004D5E42">
              <w:rPr>
                <w:rFonts w:asciiTheme="minorHAnsi" w:hAnsiTheme="minorHAnsi" w:cstheme="minorHAnsi"/>
                <w:b/>
                <w:bCs/>
                <w:sz w:val="24"/>
                <w:szCs w:val="24"/>
              </w:rPr>
              <w:t>CILJANA SKUPINA:</w:t>
            </w:r>
          </w:p>
        </w:tc>
        <w:tc>
          <w:tcPr>
            <w:tcW w:w="5902" w:type="dxa"/>
          </w:tcPr>
          <w:p w14:paraId="794A7973" w14:textId="44830FA1" w:rsidR="00795AB8" w:rsidRPr="004D5E42" w:rsidRDefault="00AE5312" w:rsidP="00795AB8">
            <w:pPr>
              <w:rPr>
                <w:rFonts w:asciiTheme="minorHAnsi" w:hAnsiTheme="minorHAnsi" w:cstheme="minorHAnsi"/>
                <w:sz w:val="24"/>
                <w:szCs w:val="24"/>
              </w:rPr>
            </w:pPr>
            <w:r w:rsidRPr="004D5E42">
              <w:rPr>
                <w:rFonts w:asciiTheme="minorHAnsi" w:hAnsiTheme="minorHAnsi" w:cstheme="minorHAnsi"/>
                <w:sz w:val="24"/>
                <w:szCs w:val="24"/>
              </w:rPr>
              <w:t>Djeca u dobi od šest mjeseci do sedam godina života i njihovi roditelji</w:t>
            </w:r>
            <w:r w:rsidR="009F4A19">
              <w:rPr>
                <w:rFonts w:asciiTheme="minorHAnsi" w:hAnsiTheme="minorHAnsi" w:cstheme="minorHAnsi"/>
                <w:sz w:val="24"/>
                <w:szCs w:val="24"/>
              </w:rPr>
              <w:t>/ skrbnici</w:t>
            </w:r>
          </w:p>
        </w:tc>
      </w:tr>
      <w:tr w:rsidR="00795AB8" w:rsidRPr="004D5E42" w14:paraId="0D174F8F" w14:textId="77777777" w:rsidTr="00F83FA2">
        <w:tc>
          <w:tcPr>
            <w:tcW w:w="3114" w:type="dxa"/>
          </w:tcPr>
          <w:p w14:paraId="1D7B943D" w14:textId="77777777" w:rsidR="00112396" w:rsidRDefault="00112396" w:rsidP="00795AB8">
            <w:pPr>
              <w:rPr>
                <w:rFonts w:asciiTheme="minorHAnsi" w:hAnsiTheme="minorHAnsi" w:cstheme="minorHAnsi"/>
                <w:b/>
                <w:bCs/>
                <w:sz w:val="24"/>
                <w:szCs w:val="24"/>
              </w:rPr>
            </w:pPr>
          </w:p>
          <w:p w14:paraId="6F95A0BD" w14:textId="70FC6354" w:rsidR="00795AB8" w:rsidRPr="004D5E42" w:rsidRDefault="005C5AED" w:rsidP="00795AB8">
            <w:pPr>
              <w:rPr>
                <w:rFonts w:asciiTheme="minorHAnsi" w:hAnsiTheme="minorHAnsi" w:cstheme="minorHAnsi"/>
                <w:b/>
                <w:bCs/>
                <w:sz w:val="24"/>
                <w:szCs w:val="24"/>
              </w:rPr>
            </w:pPr>
            <w:r w:rsidRPr="004D5E42">
              <w:rPr>
                <w:rFonts w:asciiTheme="minorHAnsi" w:hAnsiTheme="minorHAnsi" w:cstheme="minorHAnsi"/>
                <w:b/>
                <w:bCs/>
                <w:sz w:val="24"/>
                <w:szCs w:val="24"/>
              </w:rPr>
              <w:t>CILJEVI PROGRAMA</w:t>
            </w:r>
          </w:p>
        </w:tc>
        <w:tc>
          <w:tcPr>
            <w:tcW w:w="5902" w:type="dxa"/>
          </w:tcPr>
          <w:p w14:paraId="25CAD28E" w14:textId="77777777" w:rsidR="00112396" w:rsidRDefault="00112396" w:rsidP="005C5AED">
            <w:pPr>
              <w:pStyle w:val="Body"/>
              <w:rPr>
                <w:rFonts w:asciiTheme="minorHAnsi" w:hAnsiTheme="minorHAnsi" w:cstheme="minorHAnsi"/>
                <w:b/>
                <w:bCs/>
                <w:sz w:val="24"/>
                <w:szCs w:val="24"/>
              </w:rPr>
            </w:pPr>
          </w:p>
          <w:p w14:paraId="3BD74946" w14:textId="05CF8948" w:rsidR="005C5AED" w:rsidRPr="00367E2A" w:rsidRDefault="007D1BC9" w:rsidP="005C5AED">
            <w:pPr>
              <w:pStyle w:val="Body"/>
              <w:rPr>
                <w:rFonts w:asciiTheme="minorHAnsi" w:hAnsiTheme="minorHAnsi" w:cstheme="minorHAnsi"/>
                <w:sz w:val="24"/>
                <w:szCs w:val="24"/>
              </w:rPr>
            </w:pPr>
            <w:r>
              <w:rPr>
                <w:rFonts w:asciiTheme="minorHAnsi" w:hAnsiTheme="minorHAnsi" w:cstheme="minorHAnsi"/>
                <w:b/>
                <w:bCs/>
                <w:sz w:val="24"/>
                <w:szCs w:val="24"/>
              </w:rPr>
              <w:t xml:space="preserve">OPĆI </w:t>
            </w:r>
            <w:r w:rsidR="00145EC6">
              <w:rPr>
                <w:rFonts w:asciiTheme="minorHAnsi" w:hAnsiTheme="minorHAnsi" w:cstheme="minorHAnsi"/>
                <w:b/>
                <w:bCs/>
                <w:sz w:val="24"/>
                <w:szCs w:val="24"/>
              </w:rPr>
              <w:t xml:space="preserve">CILJ </w:t>
            </w:r>
            <w:r w:rsidR="005C5AED" w:rsidRPr="004D5E42">
              <w:rPr>
                <w:rFonts w:asciiTheme="minorHAnsi" w:hAnsiTheme="minorHAnsi" w:cstheme="minorHAnsi"/>
                <w:b/>
                <w:bCs/>
                <w:sz w:val="24"/>
                <w:szCs w:val="24"/>
              </w:rPr>
              <w:t xml:space="preserve">: </w:t>
            </w:r>
            <w:r w:rsidR="005C5AED" w:rsidRPr="00367E2A">
              <w:rPr>
                <w:rFonts w:asciiTheme="minorHAnsi" w:hAnsiTheme="minorHAnsi" w:cstheme="minorHAnsi"/>
                <w:sz w:val="24"/>
                <w:szCs w:val="24"/>
              </w:rPr>
              <w:t xml:space="preserve">Doprinos razvoju čitateljske pismenosti u </w:t>
            </w:r>
            <w:r w:rsidR="00367E2A" w:rsidRPr="00367E2A">
              <w:rPr>
                <w:rFonts w:asciiTheme="minorHAnsi" w:hAnsiTheme="minorHAnsi" w:cstheme="minorHAnsi"/>
              </w:rPr>
              <w:t>Republici Hrvatskoj</w:t>
            </w:r>
          </w:p>
          <w:p w14:paraId="64043E73" w14:textId="44613E33" w:rsidR="005C5AED" w:rsidRDefault="005C5AED" w:rsidP="005C5AED">
            <w:pPr>
              <w:pStyle w:val="Body"/>
              <w:rPr>
                <w:rFonts w:asciiTheme="minorHAnsi" w:hAnsiTheme="minorHAnsi" w:cstheme="minorHAnsi"/>
                <w:sz w:val="24"/>
                <w:szCs w:val="24"/>
              </w:rPr>
            </w:pPr>
            <w:r w:rsidRPr="004D5E42">
              <w:rPr>
                <w:rFonts w:asciiTheme="minorHAnsi" w:hAnsiTheme="minorHAnsi" w:cstheme="minorHAnsi"/>
                <w:b/>
                <w:bCs/>
                <w:sz w:val="24"/>
                <w:szCs w:val="24"/>
              </w:rPr>
              <w:t>SPECIFIČNI CILJ</w:t>
            </w:r>
            <w:r w:rsidR="00F83FA2" w:rsidRPr="004D5E42">
              <w:rPr>
                <w:rFonts w:asciiTheme="minorHAnsi" w:hAnsiTheme="minorHAnsi" w:cstheme="minorHAnsi"/>
                <w:b/>
                <w:bCs/>
                <w:sz w:val="24"/>
                <w:szCs w:val="24"/>
              </w:rPr>
              <w:t xml:space="preserve">: </w:t>
            </w:r>
            <w:r w:rsidR="00F83FA2" w:rsidRPr="004D5E42">
              <w:rPr>
                <w:rFonts w:asciiTheme="minorHAnsi" w:hAnsiTheme="minorHAnsi" w:cstheme="minorHAnsi"/>
                <w:color w:val="auto"/>
                <w:sz w:val="24"/>
                <w:szCs w:val="24"/>
              </w:rPr>
              <w:t>Uspostav</w:t>
            </w:r>
            <w:r w:rsidR="007B3ABF">
              <w:rPr>
                <w:rFonts w:asciiTheme="minorHAnsi" w:hAnsiTheme="minorHAnsi" w:cstheme="minorHAnsi"/>
                <w:color w:val="auto"/>
                <w:sz w:val="24"/>
                <w:szCs w:val="24"/>
              </w:rPr>
              <w:t>iti</w:t>
            </w:r>
            <w:r w:rsidR="00F83FA2" w:rsidRPr="004D5E42">
              <w:rPr>
                <w:rFonts w:asciiTheme="minorHAnsi" w:hAnsiTheme="minorHAnsi" w:cstheme="minorHAnsi"/>
                <w:color w:val="FF0000"/>
                <w:sz w:val="24"/>
                <w:szCs w:val="24"/>
              </w:rPr>
              <w:t xml:space="preserve"> </w:t>
            </w:r>
            <w:r w:rsidR="00F83FA2" w:rsidRPr="004D5E42">
              <w:rPr>
                <w:rFonts w:asciiTheme="minorHAnsi" w:hAnsiTheme="minorHAnsi" w:cstheme="minorHAnsi"/>
                <w:sz w:val="24"/>
                <w:szCs w:val="24"/>
              </w:rPr>
              <w:t>sustav za podršku i promociju čitanja od najranije dobi</w:t>
            </w:r>
          </w:p>
          <w:p w14:paraId="2E4F4341" w14:textId="72E9CD8C" w:rsidR="007B3ABF" w:rsidRPr="004F3CD9" w:rsidRDefault="007B3ABF" w:rsidP="005C5AED">
            <w:pPr>
              <w:pStyle w:val="Body"/>
              <w:rPr>
                <w:rFonts w:asciiTheme="minorHAnsi" w:hAnsiTheme="minorHAnsi" w:cstheme="minorHAnsi"/>
                <w:b/>
                <w:bCs/>
                <w:color w:val="000000" w:themeColor="text1"/>
                <w:sz w:val="24"/>
                <w:szCs w:val="24"/>
              </w:rPr>
            </w:pPr>
            <w:r w:rsidRPr="004F3CD9">
              <w:rPr>
                <w:rFonts w:asciiTheme="minorHAnsi" w:hAnsiTheme="minorHAnsi" w:cstheme="minorHAnsi"/>
                <w:b/>
                <w:bCs/>
                <w:color w:val="000000" w:themeColor="text1"/>
                <w:sz w:val="24"/>
                <w:szCs w:val="24"/>
              </w:rPr>
              <w:t xml:space="preserve">Provedbene mjere: </w:t>
            </w:r>
          </w:p>
          <w:p w14:paraId="11DCB23F" w14:textId="0EAB9101" w:rsidR="005C5AED" w:rsidRPr="004D5E42" w:rsidRDefault="005C5AED" w:rsidP="005C5AED">
            <w:pPr>
              <w:pStyle w:val="Body"/>
              <w:numPr>
                <w:ilvl w:val="0"/>
                <w:numId w:val="2"/>
              </w:numPr>
              <w:rPr>
                <w:rFonts w:asciiTheme="minorHAnsi" w:hAnsiTheme="minorHAnsi" w:cstheme="minorHAnsi"/>
                <w:sz w:val="24"/>
                <w:szCs w:val="24"/>
              </w:rPr>
            </w:pPr>
            <w:r w:rsidRPr="004D5E42">
              <w:rPr>
                <w:rFonts w:asciiTheme="minorHAnsi" w:hAnsiTheme="minorHAnsi" w:cstheme="minorHAnsi"/>
                <w:sz w:val="24"/>
                <w:szCs w:val="24"/>
              </w:rPr>
              <w:t>razviti nacionalnu mrežu pedijatara koji će uputiti svakog roditelja</w:t>
            </w:r>
            <w:r w:rsidR="004268AB">
              <w:rPr>
                <w:rFonts w:asciiTheme="minorHAnsi" w:hAnsiTheme="minorHAnsi" w:cstheme="minorHAnsi"/>
                <w:sz w:val="24"/>
                <w:szCs w:val="24"/>
              </w:rPr>
              <w:t>/ skrbnika</w:t>
            </w:r>
            <w:r w:rsidRPr="004D5E42">
              <w:rPr>
                <w:rFonts w:asciiTheme="minorHAnsi" w:hAnsiTheme="minorHAnsi" w:cstheme="minorHAnsi"/>
                <w:sz w:val="24"/>
                <w:szCs w:val="24"/>
              </w:rPr>
              <w:t xml:space="preserve"> na redovitim sistematskim pregledima djece o važnost čitanja </w:t>
            </w:r>
            <w:r w:rsidR="00784CE0" w:rsidRPr="004D5E42">
              <w:rPr>
                <w:rFonts w:asciiTheme="minorHAnsi" w:hAnsiTheme="minorHAnsi" w:cstheme="minorHAnsi"/>
                <w:color w:val="auto"/>
                <w:sz w:val="24"/>
                <w:szCs w:val="24"/>
              </w:rPr>
              <w:t xml:space="preserve">djeci, o važnosti čitanja </w:t>
            </w:r>
            <w:r w:rsidRPr="004D5E42">
              <w:rPr>
                <w:rFonts w:asciiTheme="minorHAnsi" w:hAnsiTheme="minorHAnsi" w:cstheme="minorHAnsi"/>
                <w:color w:val="auto"/>
                <w:sz w:val="24"/>
                <w:szCs w:val="24"/>
              </w:rPr>
              <w:t>iz užitka, važnos</w:t>
            </w:r>
            <w:r w:rsidRPr="004D5E42">
              <w:rPr>
                <w:rFonts w:asciiTheme="minorHAnsi" w:hAnsiTheme="minorHAnsi" w:cstheme="minorHAnsi"/>
                <w:sz w:val="24"/>
                <w:szCs w:val="24"/>
              </w:rPr>
              <w:t>ti čitanja za razvoj djetetovih čitalačkih navika te na važnost razvoja čitatelj</w:t>
            </w:r>
            <w:r w:rsidR="00815E30">
              <w:rPr>
                <w:rFonts w:asciiTheme="minorHAnsi" w:hAnsiTheme="minorHAnsi" w:cstheme="minorHAnsi"/>
                <w:sz w:val="24"/>
                <w:szCs w:val="24"/>
              </w:rPr>
              <w:t>skog mozga u digitalnom svijetu; pritom</w:t>
            </w:r>
            <w:r w:rsidRPr="004D5E42">
              <w:rPr>
                <w:rFonts w:asciiTheme="minorHAnsi" w:hAnsiTheme="minorHAnsi" w:cstheme="minorHAnsi"/>
                <w:sz w:val="24"/>
                <w:szCs w:val="24"/>
              </w:rPr>
              <w:t xml:space="preserve"> će pedijatri čitati zajedno s </w:t>
            </w:r>
            <w:r w:rsidRPr="001B3BCB">
              <w:rPr>
                <w:rFonts w:asciiTheme="minorHAnsi" w:hAnsiTheme="minorHAnsi" w:cstheme="minorHAnsi"/>
                <w:sz w:val="24"/>
                <w:szCs w:val="24"/>
              </w:rPr>
              <w:t>roditeljima</w:t>
            </w:r>
            <w:r w:rsidR="0057131F" w:rsidRPr="001B3BCB">
              <w:rPr>
                <w:rFonts w:asciiTheme="minorHAnsi" w:hAnsiTheme="minorHAnsi" w:cstheme="minorHAnsi"/>
                <w:sz w:val="24"/>
                <w:szCs w:val="24"/>
              </w:rPr>
              <w:t>/ skrbnicima</w:t>
            </w:r>
            <w:r w:rsidRPr="004D5E42">
              <w:rPr>
                <w:rFonts w:asciiTheme="minorHAnsi" w:hAnsiTheme="minorHAnsi" w:cstheme="minorHAnsi"/>
                <w:sz w:val="24"/>
                <w:szCs w:val="24"/>
              </w:rPr>
              <w:t xml:space="preserve"> i djecom te im pokloniti slikovnicu sukladno dobi djeteta </w:t>
            </w:r>
            <w:r w:rsidR="00F83FA2" w:rsidRPr="004D5E42">
              <w:rPr>
                <w:rFonts w:asciiTheme="minorHAnsi" w:hAnsiTheme="minorHAnsi" w:cstheme="minorHAnsi"/>
                <w:sz w:val="24"/>
                <w:szCs w:val="24"/>
              </w:rPr>
              <w:t>(</w:t>
            </w:r>
            <w:r w:rsidRPr="004D5E42">
              <w:rPr>
                <w:rFonts w:asciiTheme="minorHAnsi" w:hAnsiTheme="minorHAnsi" w:cstheme="minorHAnsi"/>
                <w:sz w:val="24"/>
                <w:szCs w:val="24"/>
              </w:rPr>
              <w:t>šest mjeseci, godinu i pol, tri i pet godina</w:t>
            </w:r>
            <w:r w:rsidR="00F83FA2" w:rsidRPr="004D5E42">
              <w:rPr>
                <w:rFonts w:asciiTheme="minorHAnsi" w:hAnsiTheme="minorHAnsi" w:cstheme="minorHAnsi"/>
                <w:sz w:val="24"/>
                <w:szCs w:val="24"/>
              </w:rPr>
              <w:t>)</w:t>
            </w:r>
          </w:p>
          <w:p w14:paraId="5AAEE703" w14:textId="50F26B0F" w:rsidR="005C5AED" w:rsidRPr="004D5E42" w:rsidRDefault="005C5AED" w:rsidP="005C5AED">
            <w:pPr>
              <w:pStyle w:val="Body"/>
              <w:numPr>
                <w:ilvl w:val="0"/>
                <w:numId w:val="2"/>
              </w:numPr>
              <w:rPr>
                <w:rFonts w:asciiTheme="minorHAnsi" w:hAnsiTheme="minorHAnsi" w:cstheme="minorHAnsi"/>
                <w:sz w:val="24"/>
                <w:szCs w:val="24"/>
              </w:rPr>
            </w:pPr>
            <w:r w:rsidRPr="004D5E42">
              <w:rPr>
                <w:rFonts w:asciiTheme="minorHAnsi" w:hAnsiTheme="minorHAnsi" w:cstheme="minorHAnsi"/>
                <w:sz w:val="24"/>
                <w:szCs w:val="24"/>
              </w:rPr>
              <w:t>razviti nacionalnu mrežu podrške pedijatrima u poticanj</w:t>
            </w:r>
            <w:r w:rsidR="00DA5735">
              <w:rPr>
                <w:rFonts w:asciiTheme="minorHAnsi" w:hAnsiTheme="minorHAnsi" w:cstheme="minorHAnsi"/>
                <w:sz w:val="24"/>
                <w:szCs w:val="24"/>
              </w:rPr>
              <w:t>u</w:t>
            </w:r>
            <w:r w:rsidRPr="004D5E42">
              <w:rPr>
                <w:rFonts w:asciiTheme="minorHAnsi" w:hAnsiTheme="minorHAnsi" w:cstheme="minorHAnsi"/>
                <w:sz w:val="24"/>
                <w:szCs w:val="24"/>
              </w:rPr>
              <w:t xml:space="preserve"> čitanja djeci od najranije dobi </w:t>
            </w:r>
            <w:r w:rsidR="00F83FA2" w:rsidRPr="004D5E42">
              <w:rPr>
                <w:rFonts w:asciiTheme="minorHAnsi" w:hAnsiTheme="minorHAnsi" w:cstheme="minorHAnsi"/>
                <w:sz w:val="24"/>
                <w:szCs w:val="24"/>
              </w:rPr>
              <w:t xml:space="preserve">uz pomoć </w:t>
            </w:r>
            <w:r w:rsidRPr="004D5E42">
              <w:rPr>
                <w:rFonts w:asciiTheme="minorHAnsi" w:hAnsiTheme="minorHAnsi" w:cstheme="minorHAnsi"/>
                <w:sz w:val="24"/>
                <w:szCs w:val="24"/>
              </w:rPr>
              <w:t>različitih aktivnosti putem sustava predškolskog odgoja</w:t>
            </w:r>
            <w:r w:rsidR="00A528FC">
              <w:rPr>
                <w:rFonts w:asciiTheme="minorHAnsi" w:hAnsiTheme="minorHAnsi" w:cstheme="minorHAnsi"/>
                <w:sz w:val="24"/>
                <w:szCs w:val="24"/>
              </w:rPr>
              <w:t xml:space="preserve"> i obrazovanja</w:t>
            </w:r>
            <w:r w:rsidRPr="004D5E42">
              <w:rPr>
                <w:rFonts w:asciiTheme="minorHAnsi" w:hAnsiTheme="minorHAnsi" w:cstheme="minorHAnsi"/>
                <w:sz w:val="24"/>
                <w:szCs w:val="24"/>
              </w:rPr>
              <w:t>, dječjih odjela gradskih knjižnica</w:t>
            </w:r>
            <w:r w:rsidR="00795F20">
              <w:rPr>
                <w:rFonts w:asciiTheme="minorHAnsi" w:hAnsiTheme="minorHAnsi" w:cstheme="minorHAnsi"/>
                <w:sz w:val="24"/>
                <w:szCs w:val="24"/>
              </w:rPr>
              <w:t xml:space="preserve">, </w:t>
            </w:r>
            <w:r w:rsidR="00795F20" w:rsidRPr="00BE0915">
              <w:rPr>
                <w:rFonts w:asciiTheme="minorHAnsi" w:hAnsiTheme="minorHAnsi" w:cstheme="minorHAnsi"/>
                <w:color w:val="000000" w:themeColor="text1"/>
                <w:sz w:val="24"/>
                <w:szCs w:val="24"/>
              </w:rPr>
              <w:t>patronažnih sestara</w:t>
            </w:r>
            <w:r w:rsidRPr="00BE0915">
              <w:rPr>
                <w:rFonts w:asciiTheme="minorHAnsi" w:hAnsiTheme="minorHAnsi" w:cstheme="minorHAnsi"/>
                <w:color w:val="000000" w:themeColor="text1"/>
                <w:sz w:val="24"/>
                <w:szCs w:val="24"/>
              </w:rPr>
              <w:t xml:space="preserve"> </w:t>
            </w:r>
            <w:r w:rsidRPr="00BE0915">
              <w:rPr>
                <w:rFonts w:asciiTheme="minorHAnsi" w:hAnsiTheme="minorHAnsi" w:cstheme="minorHAnsi"/>
                <w:sz w:val="24"/>
                <w:szCs w:val="24"/>
              </w:rPr>
              <w:t>i volontera</w:t>
            </w:r>
          </w:p>
          <w:p w14:paraId="5A446659" w14:textId="269D461F" w:rsidR="002D138A" w:rsidRPr="004D5E42" w:rsidRDefault="00074334" w:rsidP="002D138A">
            <w:pPr>
              <w:pStyle w:val="Body"/>
              <w:numPr>
                <w:ilvl w:val="0"/>
                <w:numId w:val="2"/>
              </w:numPr>
              <w:rPr>
                <w:rFonts w:asciiTheme="minorHAnsi" w:hAnsiTheme="minorHAnsi" w:cstheme="minorHAnsi"/>
                <w:sz w:val="24"/>
                <w:szCs w:val="24"/>
              </w:rPr>
            </w:pPr>
            <w:r>
              <w:rPr>
                <w:rFonts w:asciiTheme="minorHAnsi" w:hAnsiTheme="minorHAnsi" w:cstheme="minorHAnsi"/>
                <w:sz w:val="24"/>
                <w:szCs w:val="24"/>
              </w:rPr>
              <w:t>u</w:t>
            </w:r>
            <w:r w:rsidR="007B3ABF">
              <w:rPr>
                <w:rFonts w:asciiTheme="minorHAnsi" w:hAnsiTheme="minorHAnsi" w:cstheme="minorHAnsi"/>
                <w:sz w:val="24"/>
                <w:szCs w:val="24"/>
              </w:rPr>
              <w:t xml:space="preserve">ključiti </w:t>
            </w:r>
            <w:r w:rsidR="00367E2A">
              <w:rPr>
                <w:rFonts w:asciiTheme="minorHAnsi" w:hAnsiTheme="minorHAnsi" w:cstheme="minorHAnsi"/>
                <w:sz w:val="24"/>
                <w:szCs w:val="24"/>
              </w:rPr>
              <w:t>p</w:t>
            </w:r>
            <w:r w:rsidR="007B3ABF">
              <w:rPr>
                <w:rFonts w:asciiTheme="minorHAnsi" w:hAnsiTheme="minorHAnsi" w:cstheme="minorHAnsi"/>
                <w:sz w:val="24"/>
                <w:szCs w:val="24"/>
              </w:rPr>
              <w:t xml:space="preserve">rogram </w:t>
            </w:r>
            <w:r w:rsidR="00367E2A" w:rsidRPr="00491211">
              <w:rPr>
                <w:rFonts w:asciiTheme="minorHAnsi" w:hAnsiTheme="minorHAnsi" w:cstheme="minorHAnsi"/>
                <w:i/>
                <w:sz w:val="24"/>
                <w:szCs w:val="24"/>
              </w:rPr>
              <w:t>Rođeni za čitanje</w:t>
            </w:r>
            <w:r w:rsidR="00367E2A">
              <w:rPr>
                <w:rFonts w:asciiTheme="minorHAnsi" w:hAnsiTheme="minorHAnsi" w:cstheme="minorHAnsi"/>
                <w:sz w:val="24"/>
                <w:szCs w:val="24"/>
              </w:rPr>
              <w:t xml:space="preserve"> </w:t>
            </w:r>
            <w:r w:rsidR="007B3ABF">
              <w:rPr>
                <w:rFonts w:asciiTheme="minorHAnsi" w:hAnsiTheme="minorHAnsi" w:cstheme="minorHAnsi"/>
                <w:sz w:val="24"/>
                <w:szCs w:val="24"/>
              </w:rPr>
              <w:t xml:space="preserve">u </w:t>
            </w:r>
            <w:r w:rsidR="005C5AED" w:rsidRPr="004D5E42">
              <w:rPr>
                <w:rFonts w:asciiTheme="minorHAnsi" w:hAnsiTheme="minorHAnsi" w:cstheme="minorHAnsi"/>
                <w:sz w:val="24"/>
                <w:szCs w:val="24"/>
              </w:rPr>
              <w:t xml:space="preserve">sastavni dio preventivnih i javnozdravstvenih mjera u promidžbi zdravlja djece </w:t>
            </w:r>
          </w:p>
        </w:tc>
      </w:tr>
      <w:tr w:rsidR="00795AB8" w:rsidRPr="004D5E42" w14:paraId="0BA08181" w14:textId="77777777" w:rsidTr="00F65F66">
        <w:tc>
          <w:tcPr>
            <w:tcW w:w="3114" w:type="dxa"/>
          </w:tcPr>
          <w:p w14:paraId="7482B578" w14:textId="77777777" w:rsidR="00E517C0" w:rsidRPr="006866F5" w:rsidRDefault="00E517C0" w:rsidP="00795AB8">
            <w:pPr>
              <w:rPr>
                <w:rFonts w:asciiTheme="minorHAnsi" w:hAnsiTheme="minorHAnsi" w:cstheme="minorHAnsi"/>
                <w:b/>
                <w:bCs/>
                <w:sz w:val="24"/>
                <w:szCs w:val="24"/>
              </w:rPr>
            </w:pPr>
          </w:p>
          <w:p w14:paraId="5253D1A7" w14:textId="2DC4DDEE" w:rsidR="00795AB8" w:rsidRPr="006866F5" w:rsidRDefault="002D138A" w:rsidP="00795AB8">
            <w:pPr>
              <w:rPr>
                <w:rFonts w:asciiTheme="minorHAnsi" w:hAnsiTheme="minorHAnsi" w:cstheme="minorHAnsi"/>
                <w:b/>
                <w:bCs/>
                <w:sz w:val="24"/>
                <w:szCs w:val="24"/>
              </w:rPr>
            </w:pPr>
            <w:r w:rsidRPr="006866F5">
              <w:rPr>
                <w:rFonts w:asciiTheme="minorHAnsi" w:hAnsiTheme="minorHAnsi" w:cstheme="minorHAnsi"/>
                <w:b/>
                <w:bCs/>
                <w:sz w:val="24"/>
                <w:szCs w:val="24"/>
              </w:rPr>
              <w:t>REZULTATI</w:t>
            </w:r>
          </w:p>
        </w:tc>
        <w:tc>
          <w:tcPr>
            <w:tcW w:w="5902" w:type="dxa"/>
          </w:tcPr>
          <w:p w14:paraId="1847614E" w14:textId="77777777" w:rsidR="00E517C0" w:rsidRPr="006866F5" w:rsidRDefault="00E517C0" w:rsidP="00795AB8">
            <w:pPr>
              <w:rPr>
                <w:rFonts w:asciiTheme="minorHAnsi" w:hAnsiTheme="minorHAnsi" w:cstheme="minorHAnsi"/>
                <w:b/>
                <w:bCs/>
                <w:sz w:val="24"/>
                <w:szCs w:val="24"/>
              </w:rPr>
            </w:pPr>
          </w:p>
          <w:p w14:paraId="1E1463BA" w14:textId="0231DCCB" w:rsidR="00795AB8" w:rsidRPr="006866F5" w:rsidRDefault="002D138A" w:rsidP="00795AB8">
            <w:pPr>
              <w:rPr>
                <w:rFonts w:asciiTheme="minorHAnsi" w:hAnsiTheme="minorHAnsi" w:cstheme="minorHAnsi"/>
                <w:b/>
                <w:bCs/>
                <w:sz w:val="24"/>
                <w:szCs w:val="24"/>
              </w:rPr>
            </w:pPr>
            <w:r w:rsidRPr="006866F5">
              <w:rPr>
                <w:rFonts w:asciiTheme="minorHAnsi" w:hAnsiTheme="minorHAnsi" w:cstheme="minorHAnsi"/>
                <w:b/>
                <w:bCs/>
                <w:sz w:val="24"/>
                <w:szCs w:val="24"/>
              </w:rPr>
              <w:t xml:space="preserve">Sustav za podršku </w:t>
            </w:r>
            <w:r w:rsidR="00F95740" w:rsidRPr="006866F5">
              <w:rPr>
                <w:rFonts w:asciiTheme="minorHAnsi" w:hAnsiTheme="minorHAnsi" w:cstheme="minorHAnsi"/>
                <w:b/>
                <w:bCs/>
                <w:sz w:val="24"/>
                <w:szCs w:val="24"/>
              </w:rPr>
              <w:t>i</w:t>
            </w:r>
            <w:r w:rsidR="00D802E9" w:rsidRPr="006866F5">
              <w:rPr>
                <w:rFonts w:asciiTheme="minorHAnsi" w:hAnsiTheme="minorHAnsi" w:cstheme="minorHAnsi"/>
                <w:b/>
                <w:bCs/>
                <w:sz w:val="24"/>
                <w:szCs w:val="24"/>
              </w:rPr>
              <w:t xml:space="preserve"> </w:t>
            </w:r>
            <w:r w:rsidR="00C535B8" w:rsidRPr="006866F5">
              <w:rPr>
                <w:rFonts w:asciiTheme="minorHAnsi" w:hAnsiTheme="minorHAnsi" w:cstheme="minorHAnsi"/>
                <w:b/>
                <w:bCs/>
                <w:sz w:val="24"/>
                <w:szCs w:val="24"/>
              </w:rPr>
              <w:t xml:space="preserve">promociju </w:t>
            </w:r>
            <w:r w:rsidRPr="006866F5">
              <w:rPr>
                <w:rFonts w:asciiTheme="minorHAnsi" w:hAnsiTheme="minorHAnsi" w:cstheme="minorHAnsi"/>
                <w:b/>
                <w:bCs/>
                <w:sz w:val="24"/>
                <w:szCs w:val="24"/>
              </w:rPr>
              <w:t>čitanja od najranije dobi:</w:t>
            </w:r>
          </w:p>
          <w:p w14:paraId="1DFB8751" w14:textId="63D342FF" w:rsidR="002D138A" w:rsidRPr="006866F5" w:rsidRDefault="008D51DC" w:rsidP="00795AB8">
            <w:pPr>
              <w:rPr>
                <w:rFonts w:asciiTheme="minorHAnsi" w:hAnsiTheme="minorHAnsi" w:cstheme="minorHAnsi"/>
                <w:sz w:val="24"/>
                <w:szCs w:val="24"/>
              </w:rPr>
            </w:pPr>
            <w:r w:rsidRPr="006866F5">
              <w:rPr>
                <w:rFonts w:asciiTheme="minorHAnsi" w:hAnsiTheme="minorHAnsi" w:cstheme="minorHAnsi"/>
                <w:sz w:val="24"/>
                <w:szCs w:val="24"/>
              </w:rPr>
              <w:t>uključeno 2</w:t>
            </w:r>
            <w:r w:rsidR="009D797B" w:rsidRPr="006866F5">
              <w:rPr>
                <w:rFonts w:asciiTheme="minorHAnsi" w:hAnsiTheme="minorHAnsi" w:cstheme="minorHAnsi"/>
                <w:sz w:val="24"/>
                <w:szCs w:val="24"/>
              </w:rPr>
              <w:t xml:space="preserve">49 </w:t>
            </w:r>
            <w:r w:rsidRPr="006866F5">
              <w:rPr>
                <w:rFonts w:asciiTheme="minorHAnsi" w:hAnsiTheme="minorHAnsi" w:cstheme="minorHAnsi"/>
                <w:sz w:val="24"/>
                <w:szCs w:val="24"/>
              </w:rPr>
              <w:t>pedijatrijskih ordinacija</w:t>
            </w:r>
            <w:r w:rsidR="002D138A" w:rsidRPr="006866F5">
              <w:rPr>
                <w:rFonts w:asciiTheme="minorHAnsi" w:hAnsiTheme="minorHAnsi" w:cstheme="minorHAnsi"/>
                <w:sz w:val="24"/>
                <w:szCs w:val="24"/>
              </w:rPr>
              <w:t xml:space="preserve"> u R</w:t>
            </w:r>
            <w:r w:rsidR="00B278F3" w:rsidRPr="006866F5">
              <w:rPr>
                <w:rFonts w:asciiTheme="minorHAnsi" w:hAnsiTheme="minorHAnsi" w:cstheme="minorHAnsi"/>
                <w:sz w:val="24"/>
                <w:szCs w:val="24"/>
              </w:rPr>
              <w:t>epublici Hrvatskoj</w:t>
            </w:r>
          </w:p>
          <w:p w14:paraId="190A2DA1" w14:textId="70AF7A50" w:rsidR="002D138A" w:rsidRPr="006866F5" w:rsidRDefault="002D138A" w:rsidP="00795AB8">
            <w:pPr>
              <w:rPr>
                <w:rFonts w:asciiTheme="minorHAnsi" w:hAnsiTheme="minorHAnsi" w:cstheme="minorHAnsi"/>
                <w:sz w:val="24"/>
                <w:szCs w:val="24"/>
              </w:rPr>
            </w:pPr>
            <w:r w:rsidRPr="006866F5">
              <w:rPr>
                <w:rFonts w:asciiTheme="minorHAnsi" w:hAnsiTheme="minorHAnsi" w:cstheme="minorHAnsi"/>
                <w:sz w:val="24"/>
                <w:szCs w:val="24"/>
              </w:rPr>
              <w:lastRenderedPageBreak/>
              <w:t>uključen</w:t>
            </w:r>
            <w:r w:rsidR="004D1FF3" w:rsidRPr="006866F5">
              <w:rPr>
                <w:rFonts w:asciiTheme="minorHAnsi" w:hAnsiTheme="minorHAnsi" w:cstheme="minorHAnsi"/>
                <w:sz w:val="24"/>
                <w:szCs w:val="24"/>
              </w:rPr>
              <w:t>a</w:t>
            </w:r>
            <w:r w:rsidRPr="006866F5">
              <w:rPr>
                <w:rFonts w:asciiTheme="minorHAnsi" w:hAnsiTheme="minorHAnsi" w:cstheme="minorHAnsi"/>
                <w:sz w:val="24"/>
                <w:szCs w:val="24"/>
              </w:rPr>
              <w:t xml:space="preserve"> 873 dječja</w:t>
            </w:r>
            <w:r w:rsidR="00214DC0" w:rsidRPr="006866F5">
              <w:rPr>
                <w:rFonts w:asciiTheme="minorHAnsi" w:hAnsiTheme="minorHAnsi" w:cstheme="minorHAnsi"/>
                <w:sz w:val="24"/>
                <w:szCs w:val="24"/>
              </w:rPr>
              <w:t xml:space="preserve"> vrtića</w:t>
            </w:r>
            <w:r w:rsidRPr="006866F5">
              <w:rPr>
                <w:rFonts w:asciiTheme="minorHAnsi" w:hAnsiTheme="minorHAnsi" w:cstheme="minorHAnsi"/>
                <w:sz w:val="24"/>
                <w:szCs w:val="24"/>
              </w:rPr>
              <w:t xml:space="preserve"> </w:t>
            </w:r>
            <w:r w:rsidR="00214DC0" w:rsidRPr="006866F5">
              <w:rPr>
                <w:rFonts w:asciiTheme="minorHAnsi" w:hAnsiTheme="minorHAnsi" w:cstheme="minorHAnsi"/>
                <w:sz w:val="24"/>
                <w:szCs w:val="24"/>
              </w:rPr>
              <w:t>i 1127 područn</w:t>
            </w:r>
            <w:r w:rsidR="00862E5A" w:rsidRPr="006866F5">
              <w:rPr>
                <w:rFonts w:asciiTheme="minorHAnsi" w:hAnsiTheme="minorHAnsi" w:cstheme="minorHAnsi"/>
                <w:sz w:val="24"/>
                <w:szCs w:val="24"/>
              </w:rPr>
              <w:t>ih</w:t>
            </w:r>
            <w:r w:rsidR="00214DC0" w:rsidRPr="006866F5">
              <w:rPr>
                <w:rFonts w:asciiTheme="minorHAnsi" w:hAnsiTheme="minorHAnsi" w:cstheme="minorHAnsi"/>
                <w:sz w:val="24"/>
                <w:szCs w:val="24"/>
              </w:rPr>
              <w:t xml:space="preserve"> objekta </w:t>
            </w:r>
            <w:r w:rsidRPr="006866F5">
              <w:rPr>
                <w:rFonts w:asciiTheme="minorHAnsi" w:hAnsiTheme="minorHAnsi" w:cstheme="minorHAnsi"/>
                <w:sz w:val="24"/>
                <w:szCs w:val="24"/>
              </w:rPr>
              <w:t>u R</w:t>
            </w:r>
            <w:r w:rsidR="00B278F3" w:rsidRPr="006866F5">
              <w:rPr>
                <w:rFonts w:asciiTheme="minorHAnsi" w:hAnsiTheme="minorHAnsi" w:cstheme="minorHAnsi"/>
                <w:sz w:val="24"/>
                <w:szCs w:val="24"/>
              </w:rPr>
              <w:t>epublici Hrvatskoj</w:t>
            </w:r>
          </w:p>
          <w:p w14:paraId="36A48339" w14:textId="78778FBE" w:rsidR="00214DC0" w:rsidRPr="006866F5" w:rsidRDefault="00214DC0" w:rsidP="00214DC0">
            <w:pPr>
              <w:rPr>
                <w:rFonts w:asciiTheme="minorHAnsi" w:hAnsiTheme="minorHAnsi" w:cstheme="minorHAnsi"/>
                <w:sz w:val="24"/>
                <w:szCs w:val="24"/>
              </w:rPr>
            </w:pPr>
            <w:r w:rsidRPr="006866F5">
              <w:rPr>
                <w:rFonts w:asciiTheme="minorHAnsi" w:hAnsiTheme="minorHAnsi" w:cstheme="minorHAnsi"/>
                <w:sz w:val="24"/>
                <w:szCs w:val="24"/>
              </w:rPr>
              <w:t>uključene 232 knjižnice</w:t>
            </w:r>
            <w:r w:rsidR="00491E57" w:rsidRPr="006866F5">
              <w:rPr>
                <w:rFonts w:asciiTheme="minorHAnsi" w:hAnsiTheme="minorHAnsi" w:cstheme="minorHAnsi"/>
                <w:sz w:val="24"/>
                <w:szCs w:val="24"/>
              </w:rPr>
              <w:t xml:space="preserve"> u Republici Hrvatskoj</w:t>
            </w:r>
          </w:p>
          <w:p w14:paraId="1FA3AEB3" w14:textId="300B56A5" w:rsidR="002D138A" w:rsidRPr="006866F5" w:rsidRDefault="009B74C2" w:rsidP="00795AB8">
            <w:pPr>
              <w:rPr>
                <w:rFonts w:asciiTheme="minorHAnsi" w:hAnsiTheme="minorHAnsi" w:cstheme="minorHAnsi"/>
                <w:sz w:val="24"/>
                <w:szCs w:val="24"/>
              </w:rPr>
            </w:pPr>
            <w:r w:rsidRPr="006866F5">
              <w:rPr>
                <w:rFonts w:asciiTheme="minorHAnsi" w:hAnsiTheme="minorHAnsi" w:cstheme="minorHAnsi"/>
                <w:sz w:val="24"/>
                <w:szCs w:val="24"/>
              </w:rPr>
              <w:t xml:space="preserve">uključeno </w:t>
            </w:r>
            <w:r w:rsidR="00A444ED" w:rsidRPr="006866F5">
              <w:rPr>
                <w:rFonts w:asciiTheme="minorHAnsi" w:hAnsiTheme="minorHAnsi" w:cstheme="minorHAnsi"/>
                <w:sz w:val="24"/>
                <w:szCs w:val="24"/>
              </w:rPr>
              <w:t xml:space="preserve">20 </w:t>
            </w:r>
            <w:r w:rsidR="00862E5A" w:rsidRPr="006866F5">
              <w:rPr>
                <w:rFonts w:asciiTheme="minorHAnsi" w:hAnsiTheme="minorHAnsi" w:cstheme="minorHAnsi"/>
                <w:sz w:val="24"/>
                <w:szCs w:val="24"/>
              </w:rPr>
              <w:t>m</w:t>
            </w:r>
            <w:r w:rsidR="00A444ED" w:rsidRPr="006866F5">
              <w:rPr>
                <w:rFonts w:asciiTheme="minorHAnsi" w:hAnsiTheme="minorHAnsi" w:cstheme="minorHAnsi"/>
                <w:sz w:val="24"/>
                <w:szCs w:val="24"/>
              </w:rPr>
              <w:t>atičnih službi  županijski</w:t>
            </w:r>
            <w:r w:rsidR="00862E5A" w:rsidRPr="006866F5">
              <w:rPr>
                <w:rFonts w:asciiTheme="minorHAnsi" w:hAnsiTheme="minorHAnsi" w:cstheme="minorHAnsi"/>
                <w:sz w:val="24"/>
                <w:szCs w:val="24"/>
              </w:rPr>
              <w:t>h</w:t>
            </w:r>
            <w:r w:rsidR="00A444ED" w:rsidRPr="006866F5">
              <w:rPr>
                <w:rFonts w:asciiTheme="minorHAnsi" w:hAnsiTheme="minorHAnsi" w:cstheme="minorHAnsi"/>
                <w:sz w:val="24"/>
                <w:szCs w:val="24"/>
              </w:rPr>
              <w:t xml:space="preserve"> matični</w:t>
            </w:r>
            <w:r w:rsidR="00862E5A" w:rsidRPr="006866F5">
              <w:rPr>
                <w:rFonts w:asciiTheme="minorHAnsi" w:hAnsiTheme="minorHAnsi" w:cstheme="minorHAnsi"/>
                <w:sz w:val="24"/>
                <w:szCs w:val="24"/>
              </w:rPr>
              <w:t>h</w:t>
            </w:r>
            <w:r w:rsidR="00A444ED" w:rsidRPr="006866F5">
              <w:rPr>
                <w:rFonts w:asciiTheme="minorHAnsi" w:hAnsiTheme="minorHAnsi" w:cstheme="minorHAnsi"/>
                <w:sz w:val="24"/>
                <w:szCs w:val="24"/>
              </w:rPr>
              <w:t xml:space="preserve"> knjižnica</w:t>
            </w:r>
            <w:r w:rsidR="00F97DFA" w:rsidRPr="006866F5">
              <w:rPr>
                <w:rFonts w:asciiTheme="minorHAnsi" w:hAnsiTheme="minorHAnsi" w:cstheme="minorHAnsi"/>
                <w:sz w:val="24"/>
                <w:szCs w:val="24"/>
              </w:rPr>
              <w:t xml:space="preserve"> </w:t>
            </w:r>
          </w:p>
          <w:p w14:paraId="2CD59E10" w14:textId="419B9814" w:rsidR="006D6C22" w:rsidRPr="006866F5" w:rsidRDefault="00214DC0" w:rsidP="00795AB8">
            <w:pPr>
              <w:rPr>
                <w:rFonts w:asciiTheme="minorHAnsi" w:hAnsiTheme="minorHAnsi" w:cstheme="minorHAnsi"/>
                <w:sz w:val="24"/>
                <w:szCs w:val="24"/>
              </w:rPr>
            </w:pPr>
            <w:r w:rsidRPr="006866F5">
              <w:rPr>
                <w:rFonts w:asciiTheme="minorHAnsi" w:hAnsiTheme="minorHAnsi" w:cstheme="minorHAnsi"/>
                <w:sz w:val="24"/>
                <w:szCs w:val="24"/>
              </w:rPr>
              <w:t xml:space="preserve">uključene 4 </w:t>
            </w:r>
            <w:r w:rsidR="006D6C22" w:rsidRPr="006866F5">
              <w:rPr>
                <w:rFonts w:asciiTheme="minorHAnsi" w:hAnsiTheme="minorHAnsi" w:cstheme="minorHAnsi"/>
                <w:sz w:val="24"/>
                <w:szCs w:val="24"/>
              </w:rPr>
              <w:t xml:space="preserve">generacije djece starosti od </w:t>
            </w:r>
            <w:r w:rsidRPr="006866F5">
              <w:rPr>
                <w:rFonts w:asciiTheme="minorHAnsi" w:hAnsiTheme="minorHAnsi" w:cstheme="minorHAnsi"/>
                <w:sz w:val="24"/>
                <w:szCs w:val="24"/>
              </w:rPr>
              <w:t>šest</w:t>
            </w:r>
            <w:r w:rsidR="006D6C22" w:rsidRPr="006866F5">
              <w:rPr>
                <w:rFonts w:asciiTheme="minorHAnsi" w:hAnsiTheme="minorHAnsi" w:cstheme="minorHAnsi"/>
                <w:sz w:val="24"/>
                <w:szCs w:val="24"/>
              </w:rPr>
              <w:t xml:space="preserve"> mjeseci života do polaska u školu</w:t>
            </w:r>
            <w:r w:rsidR="007F33F4" w:rsidRPr="006866F5">
              <w:rPr>
                <w:rFonts w:asciiTheme="minorHAnsi" w:hAnsiTheme="minorHAnsi" w:cstheme="minorHAnsi"/>
                <w:sz w:val="24"/>
                <w:szCs w:val="24"/>
              </w:rPr>
              <w:t xml:space="preserve"> u </w:t>
            </w:r>
            <w:r w:rsidR="006B3000" w:rsidRPr="006866F5">
              <w:rPr>
                <w:rFonts w:asciiTheme="minorHAnsi" w:hAnsiTheme="minorHAnsi" w:cstheme="minorHAnsi"/>
                <w:sz w:val="24"/>
                <w:szCs w:val="24"/>
              </w:rPr>
              <w:t xml:space="preserve">razdoblju od </w:t>
            </w:r>
            <w:r w:rsidR="007F33F4" w:rsidRPr="006866F5">
              <w:rPr>
                <w:rFonts w:asciiTheme="minorHAnsi" w:hAnsiTheme="minorHAnsi" w:cstheme="minorHAnsi"/>
                <w:sz w:val="24"/>
                <w:szCs w:val="24"/>
              </w:rPr>
              <w:t>2023. do 2030. godine</w:t>
            </w:r>
          </w:p>
          <w:p w14:paraId="692C862B" w14:textId="7F020DB7" w:rsidR="007B3ABF" w:rsidRPr="006866F5" w:rsidRDefault="006D6C22" w:rsidP="00795AB8">
            <w:pPr>
              <w:rPr>
                <w:rFonts w:asciiTheme="minorHAnsi" w:hAnsiTheme="minorHAnsi" w:cstheme="minorHAnsi"/>
                <w:sz w:val="24"/>
                <w:szCs w:val="24"/>
              </w:rPr>
            </w:pPr>
            <w:r w:rsidRPr="006866F5">
              <w:rPr>
                <w:rFonts w:asciiTheme="minorHAnsi" w:hAnsiTheme="minorHAnsi" w:cstheme="minorHAnsi"/>
                <w:sz w:val="24"/>
                <w:szCs w:val="24"/>
              </w:rPr>
              <w:t xml:space="preserve">uključeno </w:t>
            </w:r>
            <w:r w:rsidR="00F30735" w:rsidRPr="006866F5">
              <w:rPr>
                <w:rFonts w:asciiTheme="minorHAnsi" w:hAnsiTheme="minorHAnsi" w:cstheme="minorHAnsi"/>
                <w:sz w:val="24"/>
                <w:szCs w:val="24"/>
              </w:rPr>
              <w:t>godišnje 36</w:t>
            </w:r>
            <w:r w:rsidR="009C7B60" w:rsidRPr="006866F5">
              <w:rPr>
                <w:rFonts w:asciiTheme="minorHAnsi" w:hAnsiTheme="minorHAnsi" w:cstheme="minorHAnsi"/>
                <w:sz w:val="24"/>
                <w:szCs w:val="24"/>
              </w:rPr>
              <w:t xml:space="preserve"> </w:t>
            </w:r>
            <w:r w:rsidR="00F30735" w:rsidRPr="006866F5">
              <w:rPr>
                <w:rFonts w:asciiTheme="minorHAnsi" w:hAnsiTheme="minorHAnsi" w:cstheme="minorHAnsi"/>
                <w:sz w:val="24"/>
                <w:szCs w:val="24"/>
              </w:rPr>
              <w:t xml:space="preserve">000 novorođene djece, ukupno </w:t>
            </w:r>
            <w:r w:rsidR="00DA5735">
              <w:rPr>
                <w:rFonts w:asciiTheme="minorHAnsi" w:hAnsiTheme="minorHAnsi" w:cstheme="minorHAnsi"/>
                <w:sz w:val="24"/>
                <w:szCs w:val="24"/>
              </w:rPr>
              <w:t xml:space="preserve"> </w:t>
            </w:r>
            <w:r w:rsidR="00135556" w:rsidRPr="006866F5">
              <w:rPr>
                <w:rFonts w:asciiTheme="minorHAnsi" w:hAnsiTheme="minorHAnsi" w:cstheme="minorHAnsi"/>
                <w:sz w:val="24"/>
                <w:szCs w:val="24"/>
              </w:rPr>
              <w:t>576</w:t>
            </w:r>
            <w:r w:rsidR="009B74C2" w:rsidRPr="006866F5">
              <w:rPr>
                <w:rFonts w:asciiTheme="minorHAnsi" w:hAnsiTheme="minorHAnsi" w:cstheme="minorHAnsi"/>
                <w:sz w:val="24"/>
                <w:szCs w:val="24"/>
              </w:rPr>
              <w:t xml:space="preserve"> 000 djece </w:t>
            </w:r>
            <w:r w:rsidR="00074334" w:rsidRPr="006866F5">
              <w:rPr>
                <w:rFonts w:asciiTheme="minorHAnsi" w:hAnsiTheme="minorHAnsi" w:cstheme="minorHAnsi"/>
                <w:sz w:val="24"/>
                <w:szCs w:val="24"/>
              </w:rPr>
              <w:t xml:space="preserve">u </w:t>
            </w:r>
            <w:r w:rsidR="006B3000" w:rsidRPr="006866F5">
              <w:rPr>
                <w:rFonts w:asciiTheme="minorHAnsi" w:hAnsiTheme="minorHAnsi" w:cstheme="minorHAnsi"/>
                <w:sz w:val="24"/>
                <w:szCs w:val="24"/>
              </w:rPr>
              <w:t xml:space="preserve">razdoblju od </w:t>
            </w:r>
            <w:r w:rsidR="00074334" w:rsidRPr="006866F5">
              <w:rPr>
                <w:rFonts w:asciiTheme="minorHAnsi" w:hAnsiTheme="minorHAnsi" w:cstheme="minorHAnsi"/>
                <w:sz w:val="24"/>
                <w:szCs w:val="24"/>
              </w:rPr>
              <w:t>2023. do 2030. godine</w:t>
            </w:r>
          </w:p>
          <w:p w14:paraId="3831478D" w14:textId="0C6337F7" w:rsidR="007F33F4" w:rsidRPr="006866F5" w:rsidRDefault="00214DC0" w:rsidP="00795AB8">
            <w:pPr>
              <w:rPr>
                <w:rFonts w:asciiTheme="minorHAnsi" w:hAnsiTheme="minorHAnsi" w:cstheme="minorHAnsi"/>
                <w:sz w:val="24"/>
                <w:szCs w:val="24"/>
              </w:rPr>
            </w:pPr>
            <w:r w:rsidRPr="006866F5">
              <w:rPr>
                <w:rFonts w:asciiTheme="minorHAnsi" w:hAnsiTheme="minorHAnsi" w:cstheme="minorHAnsi"/>
                <w:sz w:val="24"/>
                <w:szCs w:val="24"/>
              </w:rPr>
              <w:t>tiskan</w:t>
            </w:r>
            <w:r w:rsidR="00F30735" w:rsidRPr="006866F5">
              <w:rPr>
                <w:rFonts w:asciiTheme="minorHAnsi" w:hAnsiTheme="minorHAnsi" w:cstheme="minorHAnsi"/>
                <w:sz w:val="24"/>
                <w:szCs w:val="24"/>
              </w:rPr>
              <w:t>e</w:t>
            </w:r>
            <w:r w:rsidRPr="006866F5">
              <w:rPr>
                <w:rFonts w:asciiTheme="minorHAnsi" w:hAnsiTheme="minorHAnsi" w:cstheme="minorHAnsi"/>
                <w:sz w:val="24"/>
                <w:szCs w:val="24"/>
              </w:rPr>
              <w:t xml:space="preserve"> </w:t>
            </w:r>
            <w:r w:rsidR="007F33F4" w:rsidRPr="006866F5">
              <w:rPr>
                <w:rFonts w:asciiTheme="minorHAnsi" w:hAnsiTheme="minorHAnsi" w:cstheme="minorHAnsi"/>
                <w:sz w:val="24"/>
                <w:szCs w:val="24"/>
              </w:rPr>
              <w:t xml:space="preserve">4 </w:t>
            </w:r>
            <w:r w:rsidR="00F30735" w:rsidRPr="006866F5">
              <w:rPr>
                <w:rFonts w:asciiTheme="minorHAnsi" w:hAnsiTheme="minorHAnsi" w:cstheme="minorHAnsi"/>
                <w:sz w:val="24"/>
                <w:szCs w:val="24"/>
              </w:rPr>
              <w:t>različite</w:t>
            </w:r>
            <w:r w:rsidR="007F33F4" w:rsidRPr="006866F5">
              <w:rPr>
                <w:rFonts w:asciiTheme="minorHAnsi" w:hAnsiTheme="minorHAnsi" w:cstheme="minorHAnsi"/>
                <w:sz w:val="24"/>
                <w:szCs w:val="24"/>
              </w:rPr>
              <w:t xml:space="preserve"> slikovnic</w:t>
            </w:r>
            <w:r w:rsidR="00F30735" w:rsidRPr="006866F5">
              <w:rPr>
                <w:rFonts w:asciiTheme="minorHAnsi" w:hAnsiTheme="minorHAnsi" w:cstheme="minorHAnsi"/>
                <w:sz w:val="24"/>
                <w:szCs w:val="24"/>
              </w:rPr>
              <w:t>e</w:t>
            </w:r>
            <w:r w:rsidR="007F33F4" w:rsidRPr="006866F5">
              <w:rPr>
                <w:rFonts w:asciiTheme="minorHAnsi" w:hAnsiTheme="minorHAnsi" w:cstheme="minorHAnsi"/>
                <w:sz w:val="24"/>
                <w:szCs w:val="24"/>
              </w:rPr>
              <w:t xml:space="preserve"> sukladno dobnim skupinama djece od šest mjeseci do sedam godina života</w:t>
            </w:r>
          </w:p>
          <w:p w14:paraId="749ED00D" w14:textId="7D1987DA" w:rsidR="002D138A" w:rsidRPr="006866F5" w:rsidRDefault="007F33F4" w:rsidP="00074334">
            <w:pPr>
              <w:rPr>
                <w:rFonts w:asciiTheme="minorHAnsi" w:hAnsiTheme="minorHAnsi" w:cstheme="minorHAnsi"/>
                <w:sz w:val="24"/>
                <w:szCs w:val="24"/>
              </w:rPr>
            </w:pPr>
            <w:r w:rsidRPr="006866F5">
              <w:rPr>
                <w:rFonts w:asciiTheme="minorHAnsi" w:hAnsiTheme="minorHAnsi" w:cstheme="minorHAnsi"/>
                <w:sz w:val="24"/>
                <w:szCs w:val="24"/>
              </w:rPr>
              <w:t xml:space="preserve">ukupno poklonjeno </w:t>
            </w:r>
            <w:r w:rsidR="00F30735" w:rsidRPr="006866F5">
              <w:rPr>
                <w:rFonts w:asciiTheme="minorHAnsi" w:hAnsiTheme="minorHAnsi" w:cstheme="minorHAnsi"/>
                <w:sz w:val="24"/>
                <w:szCs w:val="24"/>
              </w:rPr>
              <w:t xml:space="preserve">u pedijatrijskim ordinacijama </w:t>
            </w:r>
            <w:r w:rsidR="007B3ABF" w:rsidRPr="006866F5">
              <w:rPr>
                <w:rFonts w:asciiTheme="minorHAnsi" w:hAnsiTheme="minorHAnsi" w:cstheme="minorHAnsi"/>
                <w:sz w:val="24"/>
                <w:szCs w:val="24"/>
              </w:rPr>
              <w:t xml:space="preserve">576 000 </w:t>
            </w:r>
            <w:r w:rsidR="00214DC0" w:rsidRPr="006866F5">
              <w:rPr>
                <w:rFonts w:asciiTheme="minorHAnsi" w:hAnsiTheme="minorHAnsi" w:cstheme="minorHAnsi"/>
                <w:sz w:val="24"/>
                <w:szCs w:val="24"/>
              </w:rPr>
              <w:t xml:space="preserve">slikovnica u </w:t>
            </w:r>
            <w:r w:rsidR="006B3000" w:rsidRPr="006866F5">
              <w:rPr>
                <w:rFonts w:asciiTheme="minorHAnsi" w:hAnsiTheme="minorHAnsi" w:cstheme="minorHAnsi"/>
                <w:sz w:val="24"/>
                <w:szCs w:val="24"/>
              </w:rPr>
              <w:t xml:space="preserve">razdoblju </w:t>
            </w:r>
            <w:r w:rsidR="00F30735" w:rsidRPr="006866F5">
              <w:rPr>
                <w:rFonts w:asciiTheme="minorHAnsi" w:hAnsiTheme="minorHAnsi" w:cstheme="minorHAnsi"/>
                <w:sz w:val="24"/>
                <w:szCs w:val="24"/>
              </w:rPr>
              <w:t xml:space="preserve">od </w:t>
            </w:r>
            <w:r w:rsidRPr="006866F5">
              <w:rPr>
                <w:rFonts w:asciiTheme="minorHAnsi" w:hAnsiTheme="minorHAnsi" w:cstheme="minorHAnsi"/>
                <w:sz w:val="24"/>
                <w:szCs w:val="24"/>
              </w:rPr>
              <w:t xml:space="preserve">2023. </w:t>
            </w:r>
            <w:r w:rsidR="00F30735" w:rsidRPr="006866F5">
              <w:rPr>
                <w:rFonts w:asciiTheme="minorHAnsi" w:hAnsiTheme="minorHAnsi" w:cstheme="minorHAnsi"/>
                <w:sz w:val="24"/>
                <w:szCs w:val="24"/>
              </w:rPr>
              <w:t>do</w:t>
            </w:r>
            <w:r w:rsidRPr="006866F5">
              <w:rPr>
                <w:rFonts w:asciiTheme="minorHAnsi" w:hAnsiTheme="minorHAnsi" w:cstheme="minorHAnsi"/>
                <w:sz w:val="24"/>
                <w:szCs w:val="24"/>
              </w:rPr>
              <w:t xml:space="preserve"> 2030. </w:t>
            </w:r>
            <w:r w:rsidR="00F30735" w:rsidRPr="006866F5">
              <w:rPr>
                <w:rFonts w:asciiTheme="minorHAnsi" w:hAnsiTheme="minorHAnsi" w:cstheme="minorHAnsi"/>
                <w:sz w:val="24"/>
                <w:szCs w:val="24"/>
              </w:rPr>
              <w:t>godine</w:t>
            </w:r>
            <w:r w:rsidR="001744EB" w:rsidRPr="006866F5">
              <w:rPr>
                <w:rFonts w:asciiTheme="minorHAnsi" w:hAnsiTheme="minorHAnsi" w:cstheme="minorHAnsi"/>
                <w:sz w:val="24"/>
                <w:szCs w:val="24"/>
              </w:rPr>
              <w:t xml:space="preserve"> </w:t>
            </w:r>
          </w:p>
        </w:tc>
      </w:tr>
      <w:tr w:rsidR="00795AB8" w:rsidRPr="004D5E42" w14:paraId="3D45FE61" w14:textId="77777777" w:rsidTr="00F65F66">
        <w:tc>
          <w:tcPr>
            <w:tcW w:w="3114" w:type="dxa"/>
          </w:tcPr>
          <w:p w14:paraId="280EF51A" w14:textId="77777777" w:rsidR="00E517C0" w:rsidRPr="006866F5" w:rsidRDefault="00E517C0" w:rsidP="00795AB8">
            <w:pPr>
              <w:rPr>
                <w:rFonts w:asciiTheme="minorHAnsi" w:hAnsiTheme="minorHAnsi" w:cstheme="minorHAnsi"/>
                <w:b/>
                <w:bCs/>
                <w:sz w:val="24"/>
                <w:szCs w:val="24"/>
              </w:rPr>
            </w:pPr>
          </w:p>
          <w:p w14:paraId="2794F23A" w14:textId="7387492B" w:rsidR="00795AB8" w:rsidRPr="006866F5" w:rsidRDefault="002D138A" w:rsidP="00795AB8">
            <w:pPr>
              <w:rPr>
                <w:rFonts w:asciiTheme="minorHAnsi" w:hAnsiTheme="minorHAnsi" w:cstheme="minorHAnsi"/>
                <w:b/>
                <w:bCs/>
                <w:sz w:val="24"/>
                <w:szCs w:val="24"/>
              </w:rPr>
            </w:pPr>
            <w:r w:rsidRPr="006866F5">
              <w:rPr>
                <w:rFonts w:asciiTheme="minorHAnsi" w:hAnsiTheme="minorHAnsi" w:cstheme="minorHAnsi"/>
                <w:b/>
                <w:bCs/>
                <w:sz w:val="24"/>
                <w:szCs w:val="24"/>
              </w:rPr>
              <w:t>GLAVNE GRUPE AKTIVNOSTI</w:t>
            </w:r>
          </w:p>
        </w:tc>
        <w:tc>
          <w:tcPr>
            <w:tcW w:w="5902" w:type="dxa"/>
          </w:tcPr>
          <w:p w14:paraId="099310B7" w14:textId="77777777" w:rsidR="00E517C0" w:rsidRPr="006866F5" w:rsidRDefault="00E517C0" w:rsidP="00B43C20">
            <w:pPr>
              <w:rPr>
                <w:rFonts w:asciiTheme="minorHAnsi" w:hAnsiTheme="minorHAnsi" w:cstheme="minorHAnsi"/>
                <w:b/>
                <w:bCs/>
                <w:color w:val="000000" w:themeColor="text1"/>
                <w:sz w:val="24"/>
                <w:szCs w:val="24"/>
              </w:rPr>
            </w:pPr>
          </w:p>
          <w:p w14:paraId="17228A90" w14:textId="367D0F36" w:rsidR="00B43C20" w:rsidRPr="006866F5" w:rsidRDefault="00B43C20" w:rsidP="00B43C20">
            <w:pPr>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 xml:space="preserve">A. </w:t>
            </w:r>
            <w:r w:rsidR="00844587" w:rsidRPr="006866F5">
              <w:rPr>
                <w:rFonts w:asciiTheme="minorHAnsi" w:hAnsiTheme="minorHAnsi" w:cstheme="minorHAnsi"/>
                <w:color w:val="000000" w:themeColor="text1"/>
                <w:sz w:val="24"/>
                <w:szCs w:val="24"/>
              </w:rPr>
              <w:t xml:space="preserve"> </w:t>
            </w:r>
            <w:r w:rsidR="00844587" w:rsidRPr="006866F5">
              <w:rPr>
                <w:rFonts w:asciiTheme="minorHAnsi" w:hAnsiTheme="minorHAnsi" w:cstheme="minorHAnsi"/>
                <w:sz w:val="24"/>
                <w:szCs w:val="24"/>
              </w:rPr>
              <w:t xml:space="preserve"> </w:t>
            </w:r>
            <w:r w:rsidRPr="006866F5">
              <w:rPr>
                <w:rFonts w:asciiTheme="minorHAnsi" w:hAnsiTheme="minorHAnsi" w:cstheme="minorHAnsi"/>
                <w:color w:val="000000" w:themeColor="text1"/>
                <w:sz w:val="24"/>
                <w:szCs w:val="24"/>
              </w:rPr>
              <w:t xml:space="preserve">AKTIVNOSTI ZA USPOSTAVU SUSTAVA ZA PODRŠKU I </w:t>
            </w:r>
            <w:r w:rsidR="00844587" w:rsidRPr="006866F5">
              <w:rPr>
                <w:rFonts w:asciiTheme="minorHAnsi" w:hAnsiTheme="minorHAnsi" w:cstheme="minorHAnsi"/>
                <w:color w:val="000000" w:themeColor="text1"/>
                <w:sz w:val="24"/>
                <w:szCs w:val="24"/>
              </w:rPr>
              <w:t xml:space="preserve"> </w:t>
            </w:r>
            <w:r w:rsidR="00C535B8" w:rsidRPr="006866F5">
              <w:rPr>
                <w:rFonts w:asciiTheme="minorHAnsi" w:hAnsiTheme="minorHAnsi" w:cstheme="minorHAnsi"/>
                <w:color w:val="000000" w:themeColor="text1"/>
                <w:sz w:val="24"/>
                <w:szCs w:val="24"/>
              </w:rPr>
              <w:t>P</w:t>
            </w:r>
            <w:r w:rsidR="00C535B8" w:rsidRPr="006866F5">
              <w:rPr>
                <w:rFonts w:asciiTheme="minorHAnsi" w:hAnsiTheme="minorHAnsi" w:cstheme="minorHAnsi"/>
                <w:sz w:val="24"/>
                <w:szCs w:val="24"/>
              </w:rPr>
              <w:t>ROMOCIJU</w:t>
            </w:r>
            <w:r w:rsidR="00C535B8" w:rsidRPr="006866F5">
              <w:rPr>
                <w:rFonts w:asciiTheme="minorHAnsi" w:hAnsiTheme="minorHAnsi" w:cstheme="minorHAnsi"/>
                <w:color w:val="000000" w:themeColor="text1"/>
                <w:sz w:val="24"/>
                <w:szCs w:val="24"/>
              </w:rPr>
              <w:t xml:space="preserve"> </w:t>
            </w:r>
            <w:r w:rsidRPr="006866F5">
              <w:rPr>
                <w:rFonts w:asciiTheme="minorHAnsi" w:hAnsiTheme="minorHAnsi" w:cstheme="minorHAnsi"/>
                <w:color w:val="000000" w:themeColor="text1"/>
                <w:sz w:val="24"/>
                <w:szCs w:val="24"/>
              </w:rPr>
              <w:t xml:space="preserve">ČITANJA OD NAJRANIJE DOBI </w:t>
            </w:r>
          </w:p>
          <w:p w14:paraId="232A6FA2" w14:textId="31ED0F82" w:rsidR="00B43C20" w:rsidRPr="006866F5" w:rsidRDefault="00B43C20" w:rsidP="002339BB">
            <w:pPr>
              <w:ind w:left="720"/>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 xml:space="preserve">A. 1. JAČANJE KAPACITETA PEDIJATARA ZA POTICANJE </w:t>
            </w:r>
            <w:r w:rsidR="002339BB" w:rsidRPr="006866F5">
              <w:rPr>
                <w:rFonts w:asciiTheme="minorHAnsi" w:hAnsiTheme="minorHAnsi" w:cstheme="minorHAnsi"/>
                <w:color w:val="000000" w:themeColor="text1"/>
                <w:sz w:val="24"/>
                <w:szCs w:val="24"/>
              </w:rPr>
              <w:t xml:space="preserve">ČITANJA OD NAJRANIJE DOBI  </w:t>
            </w:r>
          </w:p>
          <w:p w14:paraId="2E0971F8" w14:textId="57E8BE2D" w:rsidR="00B43C20" w:rsidRPr="006866F5" w:rsidRDefault="00B43C20" w:rsidP="002339BB">
            <w:pPr>
              <w:ind w:left="720"/>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 xml:space="preserve">A. 2. </w:t>
            </w:r>
            <w:r w:rsidR="00F95740" w:rsidRPr="006866F5">
              <w:rPr>
                <w:rFonts w:asciiTheme="minorHAnsi" w:hAnsiTheme="minorHAnsi" w:cstheme="minorHAnsi"/>
                <w:color w:val="000000" w:themeColor="text1"/>
                <w:sz w:val="24"/>
                <w:szCs w:val="24"/>
              </w:rPr>
              <w:t>JA</w:t>
            </w:r>
            <w:r w:rsidR="002339BB" w:rsidRPr="006866F5">
              <w:rPr>
                <w:rFonts w:asciiTheme="minorHAnsi" w:hAnsiTheme="minorHAnsi" w:cstheme="minorHAnsi"/>
                <w:color w:val="000000" w:themeColor="text1"/>
                <w:sz w:val="24"/>
                <w:szCs w:val="24"/>
              </w:rPr>
              <w:t>Č</w:t>
            </w:r>
            <w:r w:rsidR="00F95740" w:rsidRPr="006866F5">
              <w:rPr>
                <w:rFonts w:asciiTheme="minorHAnsi" w:hAnsiTheme="minorHAnsi" w:cstheme="minorHAnsi"/>
                <w:color w:val="000000" w:themeColor="text1"/>
                <w:sz w:val="24"/>
                <w:szCs w:val="24"/>
              </w:rPr>
              <w:t xml:space="preserve">ANJE KAPACITETA PREDŠKOLSKIH ODGOJNO-OBRAZOVNIH USTANOVA ZA AKTIVNU ULOGU U SUSTAVU ZA PODRŠKU I PROMIDŽBU ČITANJA OD NAJRANIJE DOBI </w:t>
            </w:r>
          </w:p>
          <w:p w14:paraId="00A5F9AB" w14:textId="1D0307C0" w:rsidR="007B3ABF" w:rsidRPr="006866F5" w:rsidRDefault="00B43C20" w:rsidP="002339BB">
            <w:pPr>
              <w:ind w:left="720"/>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 xml:space="preserve">A. 3. </w:t>
            </w:r>
            <w:r w:rsidR="002339BB" w:rsidRPr="006866F5">
              <w:rPr>
                <w:rFonts w:asciiTheme="minorHAnsi" w:hAnsiTheme="minorHAnsi" w:cstheme="minorHAnsi"/>
                <w:color w:val="000000" w:themeColor="text1"/>
                <w:sz w:val="24"/>
                <w:szCs w:val="24"/>
              </w:rPr>
              <w:t xml:space="preserve">JAČANJE KAPACITETA KNJIŽNICA ZA AKTIVNU ULOGU U SUSTAVU ZA PODRŠKU I PROMIDŽBU ČITANJA OD </w:t>
            </w:r>
            <w:r w:rsidR="003D31A9" w:rsidRPr="006866F5">
              <w:rPr>
                <w:rFonts w:asciiTheme="minorHAnsi" w:hAnsiTheme="minorHAnsi" w:cstheme="minorHAnsi"/>
                <w:color w:val="000000" w:themeColor="text1"/>
                <w:sz w:val="24"/>
                <w:szCs w:val="24"/>
              </w:rPr>
              <w:t xml:space="preserve">NAJRANIJE </w:t>
            </w:r>
            <w:r w:rsidR="002339BB" w:rsidRPr="006866F5">
              <w:rPr>
                <w:rFonts w:asciiTheme="minorHAnsi" w:hAnsiTheme="minorHAnsi" w:cstheme="minorHAnsi"/>
                <w:color w:val="000000" w:themeColor="text1"/>
                <w:sz w:val="24"/>
                <w:szCs w:val="24"/>
              </w:rPr>
              <w:t xml:space="preserve">DOBI </w:t>
            </w:r>
          </w:p>
          <w:p w14:paraId="4335F4AF" w14:textId="2AE38252" w:rsidR="002339BB" w:rsidRPr="006866F5" w:rsidRDefault="002339BB" w:rsidP="002339BB">
            <w:pPr>
              <w:pStyle w:val="Odlomakpopisa"/>
              <w:numPr>
                <w:ilvl w:val="0"/>
                <w:numId w:val="38"/>
              </w:numPr>
              <w:jc w:val="both"/>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PROMIDŽBA I VIDLJIVOST</w:t>
            </w:r>
          </w:p>
          <w:p w14:paraId="750B5981" w14:textId="4D30F28A" w:rsidR="00E517C0" w:rsidRPr="006866F5" w:rsidRDefault="00E517C0" w:rsidP="002339BB">
            <w:pPr>
              <w:pStyle w:val="Odlomakpopisa"/>
              <w:numPr>
                <w:ilvl w:val="0"/>
                <w:numId w:val="38"/>
              </w:numPr>
              <w:jc w:val="both"/>
              <w:rPr>
                <w:rFonts w:asciiTheme="minorHAnsi" w:hAnsiTheme="minorHAnsi" w:cstheme="minorHAnsi"/>
                <w:color w:val="000000" w:themeColor="text1"/>
                <w:sz w:val="24"/>
                <w:szCs w:val="24"/>
              </w:rPr>
            </w:pPr>
            <w:r w:rsidRPr="006866F5">
              <w:rPr>
                <w:rFonts w:asciiTheme="minorHAnsi" w:hAnsiTheme="minorHAnsi" w:cstheme="minorHAnsi"/>
                <w:color w:val="000000" w:themeColor="text1"/>
                <w:sz w:val="24"/>
                <w:szCs w:val="24"/>
              </w:rPr>
              <w:t>EVALUACIJA I PRAĆENJE</w:t>
            </w:r>
          </w:p>
          <w:p w14:paraId="181D7609" w14:textId="264BA956" w:rsidR="001744EB" w:rsidRPr="006866F5" w:rsidRDefault="001744EB" w:rsidP="00E517C0">
            <w:pPr>
              <w:pStyle w:val="Odlomakpopisa"/>
              <w:ind w:left="360"/>
              <w:rPr>
                <w:b/>
                <w:bCs/>
                <w:color w:val="0070C0"/>
                <w:sz w:val="24"/>
                <w:szCs w:val="24"/>
              </w:rPr>
            </w:pPr>
          </w:p>
        </w:tc>
      </w:tr>
    </w:tbl>
    <w:p w14:paraId="03DBC647" w14:textId="77777777" w:rsidR="006866F5" w:rsidRDefault="006866F5" w:rsidP="00722CCB">
      <w:pPr>
        <w:pStyle w:val="Naslov1"/>
        <w:rPr>
          <w:rStyle w:val="Naglaeno"/>
        </w:rPr>
      </w:pPr>
      <w:bookmarkStart w:id="6" w:name="_Toc120105147"/>
    </w:p>
    <w:p w14:paraId="5403C952" w14:textId="77777777" w:rsidR="006866F5" w:rsidRDefault="006866F5" w:rsidP="006866F5"/>
    <w:p w14:paraId="304F31EC" w14:textId="77777777" w:rsidR="006866F5" w:rsidRDefault="006866F5" w:rsidP="006866F5"/>
    <w:p w14:paraId="693AEA1F" w14:textId="77777777" w:rsidR="006866F5" w:rsidRDefault="006866F5" w:rsidP="006866F5"/>
    <w:p w14:paraId="14349ABB" w14:textId="77777777" w:rsidR="006866F5" w:rsidRPr="006866F5" w:rsidRDefault="006866F5" w:rsidP="006866F5"/>
    <w:p w14:paraId="41D0DD80" w14:textId="059326CE" w:rsidR="00887B0D" w:rsidRPr="00DB1CBB" w:rsidRDefault="00887B0D" w:rsidP="00722CCB">
      <w:pPr>
        <w:pStyle w:val="Naslov1"/>
        <w:rPr>
          <w:rStyle w:val="Naglaeno"/>
          <w:bCs w:val="0"/>
        </w:rPr>
      </w:pPr>
      <w:r w:rsidRPr="00400307">
        <w:rPr>
          <w:rStyle w:val="Naglaeno"/>
          <w:bCs w:val="0"/>
        </w:rPr>
        <w:lastRenderedPageBreak/>
        <w:t>OPIS MJERA</w:t>
      </w:r>
      <w:bookmarkEnd w:id="6"/>
      <w:r w:rsidRPr="00400307">
        <w:rPr>
          <w:rStyle w:val="Naglaeno"/>
          <w:bCs w:val="0"/>
        </w:rPr>
        <w:t xml:space="preserve"> </w:t>
      </w:r>
    </w:p>
    <w:p w14:paraId="7BEAB311" w14:textId="77777777" w:rsidR="00887B0D" w:rsidRPr="00887B0D" w:rsidRDefault="00887B0D" w:rsidP="00887B0D"/>
    <w:p w14:paraId="79A0EA43" w14:textId="18E2E1F6" w:rsidR="00E52375" w:rsidRPr="00887B0D" w:rsidRDefault="00E52375" w:rsidP="00E52375">
      <w:pPr>
        <w:pStyle w:val="Body"/>
        <w:jc w:val="both"/>
        <w:rPr>
          <w:rFonts w:asciiTheme="minorHAnsi" w:hAnsiTheme="minorHAnsi" w:cstheme="minorHAnsi"/>
          <w:color w:val="auto"/>
        </w:rPr>
      </w:pPr>
      <w:r>
        <w:rPr>
          <w:rFonts w:asciiTheme="minorHAnsi" w:hAnsiTheme="minorHAnsi" w:cstheme="minorHAnsi"/>
          <w:color w:val="auto"/>
        </w:rPr>
        <w:t>Cilj programa</w:t>
      </w:r>
      <w:r w:rsidR="00843506">
        <w:rPr>
          <w:rFonts w:asciiTheme="minorHAnsi" w:hAnsiTheme="minorHAnsi" w:cstheme="minorHAnsi"/>
          <w:color w:val="auto"/>
        </w:rPr>
        <w:t xml:space="preserve"> </w:t>
      </w:r>
      <w:r w:rsidRPr="00AB7E18">
        <w:rPr>
          <w:rFonts w:asciiTheme="minorHAnsi" w:hAnsiTheme="minorHAnsi" w:cstheme="minorHAnsi"/>
          <w:i/>
          <w:iCs/>
          <w:color w:val="auto"/>
        </w:rPr>
        <w:t>Rođeni za čitanje</w:t>
      </w:r>
      <w:r>
        <w:rPr>
          <w:rFonts w:asciiTheme="minorHAnsi" w:hAnsiTheme="minorHAnsi" w:cstheme="minorHAnsi"/>
          <w:color w:val="auto"/>
        </w:rPr>
        <w:t xml:space="preserve"> je u</w:t>
      </w:r>
      <w:r w:rsidRPr="00844587">
        <w:rPr>
          <w:rFonts w:asciiTheme="minorHAnsi" w:hAnsiTheme="minorHAnsi" w:cstheme="minorHAnsi"/>
          <w:color w:val="auto"/>
        </w:rPr>
        <w:t>spostaviti</w:t>
      </w:r>
      <w:r w:rsidRPr="00844587">
        <w:rPr>
          <w:rFonts w:asciiTheme="minorHAnsi" w:hAnsiTheme="minorHAnsi" w:cstheme="minorHAnsi"/>
          <w:color w:val="FF0000"/>
        </w:rPr>
        <w:t xml:space="preserve"> </w:t>
      </w:r>
      <w:r w:rsidRPr="00844587">
        <w:rPr>
          <w:rFonts w:asciiTheme="minorHAnsi" w:hAnsiTheme="minorHAnsi" w:cstheme="minorHAnsi"/>
        </w:rPr>
        <w:t xml:space="preserve">sustav za podršku i </w:t>
      </w:r>
      <w:r w:rsidR="00C535B8">
        <w:rPr>
          <w:rFonts w:asciiTheme="minorHAnsi" w:hAnsiTheme="minorHAnsi" w:cstheme="minorHAnsi"/>
        </w:rPr>
        <w:t>promociju</w:t>
      </w:r>
      <w:r w:rsidR="00C535B8" w:rsidRPr="00844587">
        <w:rPr>
          <w:rFonts w:asciiTheme="minorHAnsi" w:hAnsiTheme="minorHAnsi" w:cstheme="minorHAnsi"/>
        </w:rPr>
        <w:t xml:space="preserve"> </w:t>
      </w:r>
      <w:r w:rsidRPr="00844587">
        <w:rPr>
          <w:rFonts w:asciiTheme="minorHAnsi" w:hAnsiTheme="minorHAnsi" w:cstheme="minorHAnsi"/>
        </w:rPr>
        <w:t>čitanja od najranije dob</w:t>
      </w:r>
      <w:r w:rsidR="00C049F0">
        <w:rPr>
          <w:rFonts w:asciiTheme="minorHAnsi" w:hAnsiTheme="minorHAnsi" w:cstheme="minorHAnsi"/>
        </w:rPr>
        <w:t>i</w:t>
      </w:r>
      <w:r>
        <w:rPr>
          <w:rFonts w:asciiTheme="minorHAnsi" w:hAnsiTheme="minorHAnsi" w:cstheme="minorHAnsi"/>
        </w:rPr>
        <w:t>. Navedeni specifič</w:t>
      </w:r>
      <w:r w:rsidR="00C535B8">
        <w:rPr>
          <w:rFonts w:asciiTheme="minorHAnsi" w:hAnsiTheme="minorHAnsi" w:cstheme="minorHAnsi"/>
        </w:rPr>
        <w:t xml:space="preserve">ni </w:t>
      </w:r>
      <w:r>
        <w:rPr>
          <w:rFonts w:asciiTheme="minorHAnsi" w:hAnsiTheme="minorHAnsi" w:cstheme="minorHAnsi"/>
        </w:rPr>
        <w:t xml:space="preserve">cilj će se ostvariti </w:t>
      </w:r>
      <w:r w:rsidR="00B92D7E">
        <w:rPr>
          <w:rFonts w:asciiTheme="minorHAnsi" w:hAnsiTheme="minorHAnsi" w:cstheme="minorHAnsi"/>
        </w:rPr>
        <w:t xml:space="preserve"> uz pomoć sljedećih mjera:</w:t>
      </w:r>
    </w:p>
    <w:p w14:paraId="5D913D71" w14:textId="77777777" w:rsidR="00AD34DD" w:rsidRPr="00844587" w:rsidRDefault="00AD34DD" w:rsidP="00E52375">
      <w:pPr>
        <w:pStyle w:val="Body"/>
        <w:jc w:val="both"/>
        <w:rPr>
          <w:rStyle w:val="Naglaeno"/>
          <w:rFonts w:asciiTheme="minorHAnsi" w:hAnsiTheme="minorHAnsi" w:cstheme="minorHAnsi"/>
          <w:b w:val="0"/>
          <w:bCs w:val="0"/>
          <w:color w:val="000000" w:themeColor="text1"/>
        </w:rPr>
      </w:pPr>
    </w:p>
    <w:p w14:paraId="2D48177C" w14:textId="35739068" w:rsidR="00E52375" w:rsidRDefault="00C535B8" w:rsidP="00C535B8">
      <w:pPr>
        <w:pStyle w:val="Body"/>
        <w:ind w:left="720"/>
        <w:jc w:val="both"/>
        <w:rPr>
          <w:rFonts w:asciiTheme="minorHAnsi" w:hAnsiTheme="minorHAnsi" w:cstheme="minorHAnsi"/>
        </w:rPr>
      </w:pPr>
      <w:r>
        <w:rPr>
          <w:rStyle w:val="Naglaeno"/>
          <w:rFonts w:asciiTheme="minorHAnsi" w:hAnsiTheme="minorHAnsi" w:cstheme="minorHAnsi"/>
          <w:b w:val="0"/>
          <w:bCs w:val="0"/>
          <w:color w:val="000000" w:themeColor="text1"/>
        </w:rPr>
        <w:t>Mjera 1.1.</w:t>
      </w:r>
      <w:r w:rsidR="00E52375" w:rsidRPr="00844587">
        <w:rPr>
          <w:rStyle w:val="Naglaeno"/>
          <w:rFonts w:asciiTheme="minorHAnsi" w:hAnsiTheme="minorHAnsi" w:cstheme="minorHAnsi"/>
          <w:b w:val="0"/>
          <w:bCs w:val="0"/>
          <w:color w:val="000000" w:themeColor="text1"/>
        </w:rPr>
        <w:t xml:space="preserve"> </w:t>
      </w:r>
      <w:r w:rsidR="00E52375" w:rsidRPr="00844587">
        <w:rPr>
          <w:rFonts w:asciiTheme="minorHAnsi" w:hAnsiTheme="minorHAnsi" w:cstheme="minorHAnsi"/>
        </w:rPr>
        <w:t>razv</w:t>
      </w:r>
      <w:r w:rsidR="00E52375">
        <w:rPr>
          <w:rFonts w:asciiTheme="minorHAnsi" w:hAnsiTheme="minorHAnsi" w:cstheme="minorHAnsi"/>
        </w:rPr>
        <w:t>ojem</w:t>
      </w:r>
      <w:r w:rsidR="00E52375" w:rsidRPr="00844587">
        <w:rPr>
          <w:rFonts w:asciiTheme="minorHAnsi" w:hAnsiTheme="minorHAnsi" w:cstheme="minorHAnsi"/>
        </w:rPr>
        <w:t xml:space="preserve"> nacionaln</w:t>
      </w:r>
      <w:r w:rsidR="00E52375">
        <w:rPr>
          <w:rFonts w:asciiTheme="minorHAnsi" w:hAnsiTheme="minorHAnsi" w:cstheme="minorHAnsi"/>
        </w:rPr>
        <w:t>e</w:t>
      </w:r>
      <w:r w:rsidR="00E52375" w:rsidRPr="00844587">
        <w:rPr>
          <w:rFonts w:asciiTheme="minorHAnsi" w:hAnsiTheme="minorHAnsi" w:cstheme="minorHAnsi"/>
        </w:rPr>
        <w:t xml:space="preserve"> mrež</w:t>
      </w:r>
      <w:r w:rsidR="00E52375">
        <w:rPr>
          <w:rFonts w:asciiTheme="minorHAnsi" w:hAnsiTheme="minorHAnsi" w:cstheme="minorHAnsi"/>
        </w:rPr>
        <w:t>e</w:t>
      </w:r>
      <w:r w:rsidR="00E52375" w:rsidRPr="00844587">
        <w:rPr>
          <w:rFonts w:asciiTheme="minorHAnsi" w:hAnsiTheme="minorHAnsi" w:cstheme="minorHAnsi"/>
        </w:rPr>
        <w:t xml:space="preserve"> pedijatara koji će uputiti svakog roditelja/ skrbnika na redovitim sistematskim pregledima djece o važnost čitanja </w:t>
      </w:r>
      <w:r w:rsidR="00E52375" w:rsidRPr="00844587">
        <w:rPr>
          <w:rFonts w:asciiTheme="minorHAnsi" w:hAnsiTheme="minorHAnsi" w:cstheme="minorHAnsi"/>
          <w:color w:val="auto"/>
        </w:rPr>
        <w:t>djeci, o važnosti čitanja iz užitka, važnos</w:t>
      </w:r>
      <w:r w:rsidR="00E52375" w:rsidRPr="00844587">
        <w:rPr>
          <w:rFonts w:asciiTheme="minorHAnsi" w:hAnsiTheme="minorHAnsi" w:cstheme="minorHAnsi"/>
        </w:rPr>
        <w:t xml:space="preserve">ti čitanja za razvoj djetetovih čitalačkih navika te na važnost razvoja čitateljskog mozga u digitalnom svijetu; pritom će pedijatri čitati zajedno </w:t>
      </w:r>
      <w:r w:rsidR="00E52375" w:rsidRPr="001B3BCB">
        <w:rPr>
          <w:rFonts w:asciiTheme="minorHAnsi" w:hAnsiTheme="minorHAnsi" w:cstheme="minorHAnsi"/>
        </w:rPr>
        <w:t>s roditeljima</w:t>
      </w:r>
      <w:r w:rsidR="0057131F" w:rsidRPr="001B3BCB">
        <w:rPr>
          <w:rFonts w:asciiTheme="minorHAnsi" w:hAnsiTheme="minorHAnsi" w:cstheme="minorHAnsi"/>
        </w:rPr>
        <w:t>/ skrbnicima</w:t>
      </w:r>
      <w:r w:rsidR="00E52375" w:rsidRPr="00844587">
        <w:rPr>
          <w:rFonts w:asciiTheme="minorHAnsi" w:hAnsiTheme="minorHAnsi" w:cstheme="minorHAnsi"/>
        </w:rPr>
        <w:t xml:space="preserve"> i djecom te im pokloniti slikovnicu sukladno dobi djeteta (šest mjeseci, godinu i pol, tri i pet godina)</w:t>
      </w:r>
    </w:p>
    <w:p w14:paraId="606282E6" w14:textId="77777777" w:rsidR="00BA0D1C" w:rsidRPr="00844587" w:rsidRDefault="00BA0D1C" w:rsidP="00C535B8">
      <w:pPr>
        <w:pStyle w:val="Body"/>
        <w:ind w:left="720"/>
        <w:jc w:val="both"/>
        <w:rPr>
          <w:rFonts w:asciiTheme="minorHAnsi" w:hAnsiTheme="minorHAnsi" w:cstheme="minorHAnsi"/>
        </w:rPr>
      </w:pPr>
    </w:p>
    <w:p w14:paraId="41B9AF5D" w14:textId="249DDBA4" w:rsidR="00E52375" w:rsidRDefault="00C535B8" w:rsidP="00C535B8">
      <w:pPr>
        <w:pStyle w:val="Body"/>
        <w:ind w:left="720"/>
        <w:jc w:val="both"/>
        <w:rPr>
          <w:rFonts w:asciiTheme="minorHAnsi" w:hAnsiTheme="minorHAnsi" w:cstheme="minorHAnsi"/>
        </w:rPr>
      </w:pPr>
      <w:r>
        <w:rPr>
          <w:rStyle w:val="Naglaeno"/>
          <w:rFonts w:asciiTheme="minorHAnsi" w:hAnsiTheme="minorHAnsi" w:cstheme="minorHAnsi"/>
          <w:b w:val="0"/>
          <w:bCs w:val="0"/>
          <w:color w:val="000000" w:themeColor="text1"/>
        </w:rPr>
        <w:t>M</w:t>
      </w:r>
      <w:r w:rsidR="00F14520">
        <w:rPr>
          <w:rStyle w:val="Naglaeno"/>
          <w:rFonts w:asciiTheme="minorHAnsi" w:hAnsiTheme="minorHAnsi" w:cstheme="minorHAnsi"/>
          <w:b w:val="0"/>
          <w:bCs w:val="0"/>
          <w:color w:val="000000" w:themeColor="text1"/>
        </w:rPr>
        <w:t>j</w:t>
      </w:r>
      <w:r>
        <w:rPr>
          <w:rStyle w:val="Naglaeno"/>
          <w:rFonts w:asciiTheme="minorHAnsi" w:hAnsiTheme="minorHAnsi" w:cstheme="minorHAnsi"/>
          <w:b w:val="0"/>
          <w:bCs w:val="0"/>
          <w:color w:val="000000" w:themeColor="text1"/>
        </w:rPr>
        <w:t xml:space="preserve">era 1.2. </w:t>
      </w:r>
      <w:r w:rsidR="00E52375">
        <w:rPr>
          <w:rStyle w:val="Naglaeno"/>
          <w:rFonts w:asciiTheme="minorHAnsi" w:hAnsiTheme="minorHAnsi" w:cstheme="minorHAnsi"/>
          <w:b w:val="0"/>
          <w:bCs w:val="0"/>
          <w:color w:val="000000" w:themeColor="text1"/>
        </w:rPr>
        <w:t>razvojem</w:t>
      </w:r>
      <w:r w:rsidR="00E52375" w:rsidRPr="00844587">
        <w:rPr>
          <w:rStyle w:val="Naglaeno"/>
          <w:rFonts w:asciiTheme="minorHAnsi" w:hAnsiTheme="minorHAnsi" w:cstheme="minorHAnsi"/>
          <w:b w:val="0"/>
          <w:bCs w:val="0"/>
          <w:color w:val="000000" w:themeColor="text1"/>
        </w:rPr>
        <w:t xml:space="preserve"> </w:t>
      </w:r>
      <w:r w:rsidR="00E52375" w:rsidRPr="00844587">
        <w:rPr>
          <w:rFonts w:asciiTheme="minorHAnsi" w:hAnsiTheme="minorHAnsi" w:cstheme="minorHAnsi"/>
        </w:rPr>
        <w:t>nacionaln</w:t>
      </w:r>
      <w:r w:rsidR="00E52375">
        <w:rPr>
          <w:rFonts w:asciiTheme="minorHAnsi" w:hAnsiTheme="minorHAnsi" w:cstheme="minorHAnsi"/>
        </w:rPr>
        <w:t>e</w:t>
      </w:r>
      <w:r w:rsidR="00E52375" w:rsidRPr="00844587">
        <w:rPr>
          <w:rFonts w:asciiTheme="minorHAnsi" w:hAnsiTheme="minorHAnsi" w:cstheme="minorHAnsi"/>
        </w:rPr>
        <w:t xml:space="preserve"> mrež</w:t>
      </w:r>
      <w:r w:rsidR="00E52375">
        <w:rPr>
          <w:rFonts w:asciiTheme="minorHAnsi" w:hAnsiTheme="minorHAnsi" w:cstheme="minorHAnsi"/>
        </w:rPr>
        <w:t>e</w:t>
      </w:r>
      <w:r w:rsidR="00E52375" w:rsidRPr="00844587">
        <w:rPr>
          <w:rFonts w:asciiTheme="minorHAnsi" w:hAnsiTheme="minorHAnsi" w:cstheme="minorHAnsi"/>
        </w:rPr>
        <w:t xml:space="preserve"> podrške pedijatrima u poticanja čitanja djeci od najranije dobi uz pomoć različitih aktivnosti putem sustava predškolskog odgoja i obrazovanja, dječjih odjela gradskih knjižnica, </w:t>
      </w:r>
      <w:r w:rsidR="00E52375" w:rsidRPr="00844587">
        <w:rPr>
          <w:rFonts w:asciiTheme="minorHAnsi" w:hAnsiTheme="minorHAnsi" w:cstheme="minorHAnsi"/>
          <w:color w:val="000000" w:themeColor="text1"/>
        </w:rPr>
        <w:t xml:space="preserve">patronažnih sestara </w:t>
      </w:r>
      <w:r w:rsidR="00E52375" w:rsidRPr="00844587">
        <w:rPr>
          <w:rFonts w:asciiTheme="minorHAnsi" w:hAnsiTheme="minorHAnsi" w:cstheme="minorHAnsi"/>
        </w:rPr>
        <w:t>i volontera</w:t>
      </w:r>
    </w:p>
    <w:p w14:paraId="66A7533B" w14:textId="77777777" w:rsidR="00BA0D1C" w:rsidRPr="00844587" w:rsidRDefault="00BA0D1C" w:rsidP="00C535B8">
      <w:pPr>
        <w:pStyle w:val="Body"/>
        <w:ind w:left="720"/>
        <w:jc w:val="both"/>
        <w:rPr>
          <w:rFonts w:asciiTheme="minorHAnsi" w:hAnsiTheme="minorHAnsi" w:cstheme="minorHAnsi"/>
        </w:rPr>
      </w:pPr>
    </w:p>
    <w:p w14:paraId="0B8948EC" w14:textId="7AA70E1E" w:rsidR="00E52375" w:rsidRPr="00C535B8" w:rsidRDefault="00C535B8" w:rsidP="00C535B8">
      <w:pPr>
        <w:pStyle w:val="Body"/>
        <w:ind w:left="720"/>
        <w:jc w:val="both"/>
        <w:rPr>
          <w:rFonts w:asciiTheme="minorHAnsi" w:hAnsiTheme="minorHAnsi" w:cstheme="minorHAnsi"/>
          <w:color w:val="000000" w:themeColor="text1"/>
        </w:rPr>
      </w:pPr>
      <w:r>
        <w:rPr>
          <w:rStyle w:val="Naglaeno"/>
          <w:rFonts w:asciiTheme="minorHAnsi" w:hAnsiTheme="minorHAnsi" w:cstheme="minorHAnsi"/>
          <w:b w:val="0"/>
          <w:bCs w:val="0"/>
          <w:color w:val="000000" w:themeColor="text1"/>
        </w:rPr>
        <w:t xml:space="preserve">Mjera 1.3. </w:t>
      </w:r>
      <w:r w:rsidR="00D26594">
        <w:rPr>
          <w:rFonts w:asciiTheme="minorHAnsi" w:hAnsiTheme="minorHAnsi" w:cstheme="minorHAnsi"/>
        </w:rPr>
        <w:t>uključenjem</w:t>
      </w:r>
      <w:r w:rsidR="00D26594" w:rsidRPr="00844587">
        <w:rPr>
          <w:rFonts w:asciiTheme="minorHAnsi" w:hAnsiTheme="minorHAnsi" w:cstheme="minorHAnsi"/>
        </w:rPr>
        <w:t xml:space="preserve"> </w:t>
      </w:r>
      <w:r w:rsidR="00E52375" w:rsidRPr="00844587">
        <w:rPr>
          <w:rFonts w:asciiTheme="minorHAnsi" w:hAnsiTheme="minorHAnsi" w:cstheme="minorHAnsi"/>
        </w:rPr>
        <w:t>program</w:t>
      </w:r>
      <w:r w:rsidR="00D26594">
        <w:rPr>
          <w:rFonts w:asciiTheme="minorHAnsi" w:hAnsiTheme="minorHAnsi" w:cstheme="minorHAnsi"/>
        </w:rPr>
        <w:t>a</w:t>
      </w:r>
      <w:r w:rsidR="00E52375" w:rsidRPr="00844587">
        <w:rPr>
          <w:rFonts w:asciiTheme="minorHAnsi" w:hAnsiTheme="minorHAnsi" w:cstheme="minorHAnsi"/>
        </w:rPr>
        <w:t xml:space="preserve"> </w:t>
      </w:r>
      <w:r w:rsidR="00E52375" w:rsidRPr="00AB7E18">
        <w:rPr>
          <w:rFonts w:asciiTheme="minorHAnsi" w:hAnsiTheme="minorHAnsi" w:cstheme="minorHAnsi"/>
          <w:i/>
          <w:iCs/>
        </w:rPr>
        <w:t>Rođeni za čitanje</w:t>
      </w:r>
      <w:r w:rsidR="00E52375" w:rsidRPr="00844587">
        <w:rPr>
          <w:rFonts w:asciiTheme="minorHAnsi" w:hAnsiTheme="minorHAnsi" w:cstheme="minorHAnsi"/>
        </w:rPr>
        <w:t xml:space="preserve"> u sastavni dio preventivnih i javnozdravstvenih mjera u promidžbi zdravlja djece </w:t>
      </w:r>
    </w:p>
    <w:p w14:paraId="59B53A01" w14:textId="77777777" w:rsidR="00C535B8" w:rsidRDefault="00C535B8" w:rsidP="00E52375">
      <w:pPr>
        <w:pStyle w:val="Body"/>
        <w:ind w:left="720"/>
        <w:jc w:val="both"/>
        <w:rPr>
          <w:rFonts w:asciiTheme="minorHAnsi" w:hAnsiTheme="minorHAnsi" w:cstheme="minorHAnsi"/>
        </w:rPr>
      </w:pPr>
    </w:p>
    <w:p w14:paraId="1F081668" w14:textId="4A69F576" w:rsidR="00F97DFA" w:rsidRDefault="00E52375" w:rsidP="00C535B8">
      <w:pPr>
        <w:pStyle w:val="Body"/>
        <w:rPr>
          <w:rFonts w:asciiTheme="minorHAnsi" w:hAnsiTheme="minorHAnsi" w:cstheme="minorHAnsi"/>
        </w:rPr>
      </w:pPr>
      <w:r>
        <w:rPr>
          <w:rFonts w:asciiTheme="minorHAnsi" w:hAnsiTheme="minorHAnsi" w:cstheme="minorHAnsi"/>
        </w:rPr>
        <w:t xml:space="preserve">Slijedi razrada mjera, odnosno aktivnosti za uspostavljanje sustava za podršku i </w:t>
      </w:r>
      <w:r w:rsidR="00E76C88">
        <w:rPr>
          <w:rFonts w:asciiTheme="minorHAnsi" w:hAnsiTheme="minorHAnsi" w:cstheme="minorHAnsi"/>
        </w:rPr>
        <w:t xml:space="preserve">promociju </w:t>
      </w:r>
      <w:r>
        <w:rPr>
          <w:rFonts w:asciiTheme="minorHAnsi" w:hAnsiTheme="minorHAnsi" w:cstheme="minorHAnsi"/>
        </w:rPr>
        <w:t xml:space="preserve">čitanja od </w:t>
      </w:r>
      <w:r w:rsidR="00C535B8">
        <w:rPr>
          <w:rFonts w:asciiTheme="minorHAnsi" w:hAnsiTheme="minorHAnsi" w:cstheme="minorHAnsi"/>
        </w:rPr>
        <w:t>najranije</w:t>
      </w:r>
      <w:r>
        <w:rPr>
          <w:rFonts w:asciiTheme="minorHAnsi" w:hAnsiTheme="minorHAnsi" w:cstheme="minorHAnsi"/>
        </w:rPr>
        <w:t xml:space="preserve"> dobi. </w:t>
      </w:r>
    </w:p>
    <w:p w14:paraId="6471A173" w14:textId="77777777" w:rsidR="00C535B8" w:rsidRPr="004D5E42" w:rsidRDefault="00C535B8" w:rsidP="00C535B8">
      <w:pPr>
        <w:pStyle w:val="Body"/>
      </w:pPr>
    </w:p>
    <w:p w14:paraId="275A2A35" w14:textId="1EFE798A" w:rsidR="007B1F3C" w:rsidRPr="00DB1CBB" w:rsidRDefault="00722CCB" w:rsidP="0093738F">
      <w:pPr>
        <w:pStyle w:val="Naslov1"/>
        <w:rPr>
          <w:b/>
        </w:rPr>
      </w:pPr>
      <w:bookmarkStart w:id="7" w:name="_Toc120105148"/>
      <w:r w:rsidRPr="00DB1CBB">
        <w:rPr>
          <w:b/>
        </w:rPr>
        <w:t xml:space="preserve">A. </w:t>
      </w:r>
      <w:r w:rsidR="00950614" w:rsidRPr="00DB1CBB">
        <w:rPr>
          <w:b/>
        </w:rPr>
        <w:t xml:space="preserve">AKTIVNOSTI ZA USPOSTAVU SUSTAVA PODRŠKE I </w:t>
      </w:r>
      <w:r w:rsidR="00C535B8" w:rsidRPr="00DB1CBB">
        <w:rPr>
          <w:b/>
        </w:rPr>
        <w:t xml:space="preserve">PROMOCIJE </w:t>
      </w:r>
      <w:r w:rsidR="00950614" w:rsidRPr="00DB1CBB">
        <w:rPr>
          <w:b/>
        </w:rPr>
        <w:t>ČITANJA OD NAJRANIJE DOBI</w:t>
      </w:r>
      <w:bookmarkEnd w:id="7"/>
    </w:p>
    <w:p w14:paraId="54900343" w14:textId="77777777" w:rsidR="007B1F3C" w:rsidRPr="00C01E49" w:rsidRDefault="007B1F3C" w:rsidP="007B1F3C">
      <w:pPr>
        <w:pStyle w:val="Odlomakpopisa"/>
        <w:ind w:left="360"/>
        <w:jc w:val="both"/>
        <w:rPr>
          <w:rFonts w:asciiTheme="minorHAnsi" w:hAnsiTheme="minorHAnsi" w:cstheme="minorHAnsi"/>
          <w:b/>
          <w:bCs/>
          <w:color w:val="000000" w:themeColor="text1"/>
        </w:rPr>
      </w:pPr>
    </w:p>
    <w:p w14:paraId="614C475F" w14:textId="77777777" w:rsidR="00950614" w:rsidRPr="007B1F3C" w:rsidRDefault="00950614" w:rsidP="007B1F3C">
      <w:pPr>
        <w:pStyle w:val="Odlomakpopisa"/>
        <w:ind w:left="360"/>
        <w:jc w:val="both"/>
        <w:rPr>
          <w:rFonts w:asciiTheme="minorHAnsi" w:hAnsiTheme="minorHAnsi" w:cstheme="minorHAnsi"/>
          <w:b/>
          <w:bCs/>
          <w:color w:val="000000" w:themeColor="text1"/>
        </w:rPr>
      </w:pPr>
      <w:r w:rsidRPr="007B1F3C">
        <w:rPr>
          <w:rFonts w:asciiTheme="minorHAnsi" w:hAnsiTheme="minorHAnsi" w:cstheme="minorHAnsi"/>
          <w:b/>
          <w:bCs/>
          <w:color w:val="000000" w:themeColor="text1"/>
        </w:rPr>
        <w:t>A. 1. JAČANJE KAPACITETA PEDIJATARA</w:t>
      </w:r>
      <w:r w:rsidR="00C90AAB" w:rsidRPr="007B1F3C">
        <w:rPr>
          <w:rFonts w:asciiTheme="minorHAnsi" w:hAnsiTheme="minorHAnsi" w:cstheme="minorHAnsi"/>
          <w:b/>
          <w:bCs/>
          <w:color w:val="000000" w:themeColor="text1"/>
        </w:rPr>
        <w:t xml:space="preserve"> </w:t>
      </w:r>
    </w:p>
    <w:p w14:paraId="465AE2A0" w14:textId="3EBA0601" w:rsidR="00950614" w:rsidRPr="00C049F0" w:rsidRDefault="00950614" w:rsidP="00D26594">
      <w:pPr>
        <w:ind w:left="360"/>
        <w:rPr>
          <w:rFonts w:asciiTheme="minorHAnsi" w:hAnsiTheme="minorHAnsi" w:cstheme="minorHAnsi"/>
          <w:b/>
          <w:bCs/>
          <w:color w:val="000000" w:themeColor="text1"/>
        </w:rPr>
      </w:pPr>
      <w:r w:rsidRPr="00C049F0">
        <w:rPr>
          <w:rFonts w:asciiTheme="minorHAnsi" w:hAnsiTheme="minorHAnsi" w:cstheme="minorHAnsi"/>
          <w:b/>
          <w:bCs/>
          <w:color w:val="000000" w:themeColor="text1"/>
        </w:rPr>
        <w:t xml:space="preserve">A. 2. </w:t>
      </w:r>
      <w:r w:rsidR="00C535B8" w:rsidRPr="00C049F0">
        <w:rPr>
          <w:rFonts w:asciiTheme="minorHAnsi" w:hAnsiTheme="minorHAnsi" w:cstheme="minorHAnsi"/>
          <w:b/>
          <w:bCs/>
          <w:color w:val="000000" w:themeColor="text1"/>
        </w:rPr>
        <w:t>JAČANJE KAPACITETA PREDŠKOLSKIH ODGOJNO-OBRAZOVNIH USTANOVA ZA AKTIVNU ULOGU U SUSTAVU  PODRŠK</w:t>
      </w:r>
      <w:r w:rsidR="00843506" w:rsidRPr="00C049F0">
        <w:rPr>
          <w:rFonts w:asciiTheme="minorHAnsi" w:hAnsiTheme="minorHAnsi" w:cstheme="minorHAnsi"/>
          <w:b/>
          <w:bCs/>
          <w:color w:val="000000" w:themeColor="text1"/>
        </w:rPr>
        <w:t>E</w:t>
      </w:r>
      <w:r w:rsidR="00C535B8" w:rsidRPr="00C049F0">
        <w:rPr>
          <w:rFonts w:asciiTheme="minorHAnsi" w:hAnsiTheme="minorHAnsi" w:cstheme="minorHAnsi"/>
          <w:b/>
          <w:bCs/>
          <w:color w:val="000000" w:themeColor="text1"/>
        </w:rPr>
        <w:t xml:space="preserve"> I </w:t>
      </w:r>
      <w:r w:rsidR="00843506" w:rsidRPr="00C049F0">
        <w:rPr>
          <w:rFonts w:asciiTheme="minorHAnsi" w:hAnsiTheme="minorHAnsi" w:cstheme="minorHAnsi"/>
          <w:b/>
          <w:bCs/>
          <w:color w:val="000000" w:themeColor="text1"/>
        </w:rPr>
        <w:t xml:space="preserve">PROMOCIJE </w:t>
      </w:r>
      <w:r w:rsidR="00C535B8" w:rsidRPr="00C049F0">
        <w:rPr>
          <w:rFonts w:asciiTheme="minorHAnsi" w:hAnsiTheme="minorHAnsi" w:cstheme="minorHAnsi"/>
          <w:b/>
          <w:bCs/>
          <w:color w:val="000000" w:themeColor="text1"/>
        </w:rPr>
        <w:t xml:space="preserve">ČITANJA OD NAJRANIJE DOBI </w:t>
      </w:r>
    </w:p>
    <w:p w14:paraId="094518E8" w14:textId="42715CF3" w:rsidR="00F97DFA" w:rsidRPr="00C049F0" w:rsidRDefault="00950614" w:rsidP="00D26594">
      <w:pPr>
        <w:ind w:left="360"/>
        <w:jc w:val="both"/>
        <w:rPr>
          <w:rFonts w:asciiTheme="minorHAnsi" w:hAnsiTheme="minorHAnsi" w:cstheme="minorHAnsi"/>
          <w:b/>
          <w:bCs/>
          <w:color w:val="000000" w:themeColor="text1"/>
        </w:rPr>
      </w:pPr>
      <w:r w:rsidRPr="00C049F0">
        <w:rPr>
          <w:rFonts w:asciiTheme="minorHAnsi" w:hAnsiTheme="minorHAnsi" w:cstheme="minorHAnsi"/>
          <w:b/>
          <w:bCs/>
          <w:color w:val="000000" w:themeColor="text1"/>
        </w:rPr>
        <w:t>A.</w:t>
      </w:r>
      <w:r w:rsidR="00AC5843">
        <w:rPr>
          <w:rFonts w:asciiTheme="minorHAnsi" w:hAnsiTheme="minorHAnsi" w:cstheme="minorHAnsi"/>
          <w:b/>
          <w:bCs/>
          <w:color w:val="000000" w:themeColor="text1"/>
        </w:rPr>
        <w:t xml:space="preserve"> </w:t>
      </w:r>
      <w:r w:rsidRPr="00C049F0">
        <w:rPr>
          <w:rFonts w:asciiTheme="minorHAnsi" w:hAnsiTheme="minorHAnsi" w:cstheme="minorHAnsi"/>
          <w:b/>
          <w:bCs/>
          <w:color w:val="000000" w:themeColor="text1"/>
        </w:rPr>
        <w:t xml:space="preserve">3. </w:t>
      </w:r>
      <w:r w:rsidR="00C535B8" w:rsidRPr="00C049F0">
        <w:rPr>
          <w:rFonts w:asciiTheme="minorHAnsi" w:hAnsiTheme="minorHAnsi" w:cstheme="minorHAnsi"/>
          <w:b/>
          <w:bCs/>
          <w:color w:val="000000" w:themeColor="text1"/>
        </w:rPr>
        <w:t xml:space="preserve">JAČANJE KAPACITETA KNJIŽNICA ZA AKTIVNU ULOGU U SUSTAVU </w:t>
      </w:r>
      <w:r w:rsidR="00843506" w:rsidRPr="00C049F0">
        <w:rPr>
          <w:rFonts w:asciiTheme="minorHAnsi" w:hAnsiTheme="minorHAnsi" w:cstheme="minorHAnsi"/>
          <w:b/>
          <w:bCs/>
          <w:color w:val="000000" w:themeColor="text1"/>
        </w:rPr>
        <w:t>PODRŠKE</w:t>
      </w:r>
      <w:r w:rsidR="00C535B8" w:rsidRPr="00C049F0">
        <w:rPr>
          <w:rFonts w:asciiTheme="minorHAnsi" w:hAnsiTheme="minorHAnsi" w:cstheme="minorHAnsi"/>
          <w:b/>
          <w:bCs/>
          <w:color w:val="000000" w:themeColor="text1"/>
        </w:rPr>
        <w:t xml:space="preserve"> I </w:t>
      </w:r>
      <w:r w:rsidR="00843506" w:rsidRPr="00C049F0">
        <w:rPr>
          <w:rFonts w:asciiTheme="minorHAnsi" w:hAnsiTheme="minorHAnsi" w:cstheme="minorHAnsi"/>
          <w:b/>
          <w:bCs/>
          <w:color w:val="000000" w:themeColor="text1"/>
        </w:rPr>
        <w:t xml:space="preserve">PROMOCIJE </w:t>
      </w:r>
      <w:r w:rsidR="00C535B8" w:rsidRPr="00C049F0">
        <w:rPr>
          <w:rFonts w:asciiTheme="minorHAnsi" w:hAnsiTheme="minorHAnsi" w:cstheme="minorHAnsi"/>
          <w:b/>
          <w:bCs/>
          <w:color w:val="000000" w:themeColor="text1"/>
        </w:rPr>
        <w:t>ČITANJA OD NAJRANIJE DOBI</w:t>
      </w:r>
    </w:p>
    <w:p w14:paraId="47DE8AB5" w14:textId="3F7C172C" w:rsidR="00E875EF" w:rsidRPr="004D5E42" w:rsidRDefault="00E875EF" w:rsidP="001E5DE5">
      <w:pPr>
        <w:jc w:val="both"/>
        <w:rPr>
          <w:rFonts w:asciiTheme="minorHAnsi" w:hAnsiTheme="minorHAnsi" w:cstheme="minorHAnsi"/>
          <w:sz w:val="16"/>
          <w:szCs w:val="16"/>
        </w:rPr>
      </w:pPr>
    </w:p>
    <w:p w14:paraId="104D1572" w14:textId="77777777" w:rsidR="007D51CC" w:rsidRPr="00A75433" w:rsidRDefault="007D51CC" w:rsidP="007D51CC">
      <w:pPr>
        <w:jc w:val="both"/>
        <w:rPr>
          <w:rFonts w:asciiTheme="minorHAnsi" w:hAnsiTheme="minorHAnsi" w:cstheme="minorHAnsi"/>
          <w:color w:val="000000" w:themeColor="text1"/>
        </w:rPr>
      </w:pPr>
    </w:p>
    <w:p w14:paraId="7465B3F8" w14:textId="1091B38F" w:rsidR="00D434DD" w:rsidRPr="00EB03EE" w:rsidRDefault="00D434DD" w:rsidP="00A75433">
      <w:pPr>
        <w:jc w:val="both"/>
        <w:rPr>
          <w:rFonts w:asciiTheme="minorHAnsi" w:hAnsiTheme="minorHAnsi" w:cstheme="minorHAnsi"/>
          <w:b/>
          <w:bCs/>
          <w:color w:val="000000" w:themeColor="text1"/>
        </w:rPr>
      </w:pPr>
      <w:r w:rsidRPr="00EB03EE">
        <w:rPr>
          <w:rFonts w:asciiTheme="minorHAnsi" w:hAnsiTheme="minorHAnsi" w:cstheme="minorHAnsi"/>
          <w:b/>
          <w:bCs/>
          <w:color w:val="000000" w:themeColor="text1"/>
        </w:rPr>
        <w:t xml:space="preserve">A.1. </w:t>
      </w:r>
      <w:r w:rsidR="007D51CC" w:rsidRPr="00EB03EE">
        <w:rPr>
          <w:rFonts w:asciiTheme="minorHAnsi" w:hAnsiTheme="minorHAnsi" w:cstheme="minorHAnsi"/>
          <w:b/>
          <w:bCs/>
          <w:color w:val="000000" w:themeColor="text1"/>
        </w:rPr>
        <w:t>AKTIVNOST:</w:t>
      </w:r>
      <w:r w:rsidR="00EB03EE" w:rsidRPr="00EB03EE">
        <w:rPr>
          <w:rFonts w:asciiTheme="minorHAnsi" w:hAnsiTheme="minorHAnsi" w:cstheme="minorHAnsi"/>
          <w:b/>
          <w:bCs/>
          <w:color w:val="000000" w:themeColor="text1"/>
        </w:rPr>
        <w:t xml:space="preserve"> </w:t>
      </w:r>
      <w:r w:rsidRPr="00EB03EE">
        <w:rPr>
          <w:rFonts w:asciiTheme="minorHAnsi" w:hAnsiTheme="minorHAnsi" w:cstheme="minorHAnsi"/>
          <w:b/>
          <w:bCs/>
          <w:color w:val="000000" w:themeColor="text1"/>
        </w:rPr>
        <w:t xml:space="preserve">JAČANJE KAPACITETA PEDIJATARA </w:t>
      </w:r>
    </w:p>
    <w:p w14:paraId="237EFB61" w14:textId="0F181EA3" w:rsidR="007D51CC" w:rsidRDefault="007D51CC" w:rsidP="007D51CC">
      <w:pPr>
        <w:jc w:val="both"/>
        <w:rPr>
          <w:rFonts w:asciiTheme="minorHAnsi" w:hAnsiTheme="minorHAnsi" w:cstheme="minorHAnsi"/>
          <w:b/>
          <w:bCs/>
        </w:rPr>
      </w:pPr>
    </w:p>
    <w:p w14:paraId="726536EF" w14:textId="3C30FA11" w:rsidR="00A36629" w:rsidRDefault="00BB7F7A" w:rsidP="00A36629">
      <w:pPr>
        <w:jc w:val="both"/>
        <w:rPr>
          <w:rFonts w:asciiTheme="minorHAnsi" w:hAnsiTheme="minorHAnsi" w:cstheme="minorHAnsi"/>
        </w:rPr>
      </w:pPr>
      <w:r w:rsidRPr="00C64E3C">
        <w:rPr>
          <w:rFonts w:asciiTheme="minorHAnsi" w:hAnsiTheme="minorHAnsi" w:cstheme="minorHAnsi"/>
        </w:rPr>
        <w:t>U sklopu aktivnosti jačanja kapaciteta pedijatara predviđene su edukacije pedijatara na informativnim radionicama za pedijatre u svim županijama Republike Hrvatske</w:t>
      </w:r>
      <w:r w:rsidR="00A36629">
        <w:rPr>
          <w:rFonts w:asciiTheme="minorHAnsi" w:hAnsiTheme="minorHAnsi" w:cstheme="minorHAnsi"/>
        </w:rPr>
        <w:t xml:space="preserve"> te međunarodna konferencija posvećena ranom poticanju čitanja</w:t>
      </w:r>
      <w:r w:rsidRPr="00C64E3C">
        <w:rPr>
          <w:rFonts w:asciiTheme="minorHAnsi" w:hAnsiTheme="minorHAnsi" w:cstheme="minorHAnsi"/>
        </w:rPr>
        <w:t>. Ministarstvo kulture i medija tiskat će četiri slikovnice za svako rođeno dijete u Hrvatskoj,</w:t>
      </w:r>
      <w:r w:rsidR="00C64E3C">
        <w:rPr>
          <w:rFonts w:asciiTheme="minorHAnsi" w:hAnsiTheme="minorHAnsi" w:cstheme="minorHAnsi"/>
        </w:rPr>
        <w:t xml:space="preserve"> </w:t>
      </w:r>
      <w:r w:rsidRPr="00C64E3C">
        <w:rPr>
          <w:rFonts w:asciiTheme="minorHAnsi" w:hAnsiTheme="minorHAnsi" w:cstheme="minorHAnsi"/>
        </w:rPr>
        <w:t xml:space="preserve">od šest mjeseci do polaska u školu koje će pedijatri koristiti za vrijeme pregleda, razgovarati o važnosti ranog čitanja djeci s roditeljima/skrbnicima  i  pokloniti slikovnice </w:t>
      </w:r>
      <w:r w:rsidR="00C64E3C">
        <w:rPr>
          <w:rFonts w:asciiTheme="minorHAnsi" w:hAnsiTheme="minorHAnsi" w:cstheme="minorHAnsi"/>
        </w:rPr>
        <w:t>pri završetku pregleda</w:t>
      </w:r>
      <w:r w:rsidRPr="00C64E3C">
        <w:rPr>
          <w:rFonts w:asciiTheme="minorHAnsi" w:hAnsiTheme="minorHAnsi" w:cstheme="minorHAnsi"/>
        </w:rPr>
        <w:t>.</w:t>
      </w:r>
      <w:r w:rsidR="00C64E3C">
        <w:rPr>
          <w:rFonts w:asciiTheme="minorHAnsi" w:hAnsiTheme="minorHAnsi" w:cstheme="minorHAnsi"/>
        </w:rPr>
        <w:t xml:space="preserve"> </w:t>
      </w:r>
      <w:r w:rsidRPr="00C64E3C">
        <w:rPr>
          <w:rFonts w:asciiTheme="minorHAnsi" w:hAnsiTheme="minorHAnsi" w:cstheme="minorHAnsi"/>
        </w:rPr>
        <w:t xml:space="preserve"> </w:t>
      </w:r>
      <w:r w:rsidR="00A36629">
        <w:rPr>
          <w:rFonts w:asciiTheme="minorHAnsi" w:hAnsiTheme="minorHAnsi" w:cstheme="minorHAnsi"/>
        </w:rPr>
        <w:t>U suradnji s knjižnicama, volonterskim centrima i sustavom Patronažne zdravstvene zaštite osigurat će se podrška i jačati kapaciteti pedijatara.</w:t>
      </w:r>
      <w:r w:rsidR="00C64E3C">
        <w:rPr>
          <w:rFonts w:asciiTheme="minorHAnsi" w:hAnsiTheme="minorHAnsi" w:cstheme="minorHAnsi"/>
        </w:rPr>
        <w:t xml:space="preserve"> </w:t>
      </w:r>
      <w:r w:rsidR="005626BE">
        <w:rPr>
          <w:rFonts w:asciiTheme="minorHAnsi" w:hAnsiTheme="minorHAnsi" w:cstheme="minorHAnsi"/>
        </w:rPr>
        <w:t>U sustavu strukturirane podrške i ojačanih kapaciteta u pedijatrijskim ordinacijama, n</w:t>
      </w:r>
      <w:r w:rsidR="00A36629">
        <w:rPr>
          <w:rFonts w:asciiTheme="minorHAnsi" w:hAnsiTheme="minorHAnsi" w:cstheme="minorHAnsi"/>
        </w:rPr>
        <w:t xml:space="preserve">a prijedlog Hrvatskog pedijatrijskog društva za socijalnu i preventivnu pedijatriju, Ministarstvo zdravstva može imenovati program </w:t>
      </w:r>
      <w:r w:rsidR="00A36629" w:rsidRPr="00491211">
        <w:rPr>
          <w:rFonts w:asciiTheme="minorHAnsi" w:hAnsiTheme="minorHAnsi" w:cstheme="minorHAnsi"/>
          <w:i/>
        </w:rPr>
        <w:t>Rođeni za čitanje</w:t>
      </w:r>
      <w:r w:rsidR="00A36629">
        <w:rPr>
          <w:rFonts w:asciiTheme="minorHAnsi" w:hAnsiTheme="minorHAnsi" w:cstheme="minorHAnsi"/>
        </w:rPr>
        <w:t xml:space="preserve">  u preventivni </w:t>
      </w:r>
      <w:r w:rsidR="00C64E3C">
        <w:rPr>
          <w:rFonts w:asciiTheme="minorHAnsi" w:hAnsiTheme="minorHAnsi" w:cstheme="minorHAnsi"/>
        </w:rPr>
        <w:t xml:space="preserve">pedijatrijski </w:t>
      </w:r>
      <w:r w:rsidR="00A36629">
        <w:rPr>
          <w:rFonts w:asciiTheme="minorHAnsi" w:hAnsiTheme="minorHAnsi" w:cstheme="minorHAnsi"/>
        </w:rPr>
        <w:t>program</w:t>
      </w:r>
      <w:r w:rsidR="00C64E3C">
        <w:rPr>
          <w:rFonts w:asciiTheme="minorHAnsi" w:hAnsiTheme="minorHAnsi" w:cstheme="minorHAnsi"/>
        </w:rPr>
        <w:t xml:space="preserve">. </w:t>
      </w:r>
    </w:p>
    <w:p w14:paraId="3DF62CC7" w14:textId="77777777" w:rsidR="00BA0D1C" w:rsidRDefault="00BA0D1C" w:rsidP="00A36629">
      <w:pPr>
        <w:jc w:val="both"/>
        <w:rPr>
          <w:rFonts w:asciiTheme="minorHAnsi" w:hAnsiTheme="minorHAnsi" w:cstheme="minorHAnsi"/>
        </w:rPr>
      </w:pPr>
    </w:p>
    <w:p w14:paraId="2B5C0FD5" w14:textId="2FF95D32" w:rsidR="00E11495" w:rsidRPr="00C64E3C" w:rsidRDefault="00E11495" w:rsidP="007D51CC">
      <w:pPr>
        <w:jc w:val="both"/>
        <w:rPr>
          <w:rFonts w:asciiTheme="minorHAnsi" w:hAnsiTheme="minorHAnsi" w:cstheme="minorHAnsi"/>
        </w:rPr>
      </w:pPr>
    </w:p>
    <w:p w14:paraId="7CB61438" w14:textId="6CEFD6E9" w:rsidR="00D434DD" w:rsidRPr="00A75433" w:rsidRDefault="00D434DD" w:rsidP="00A75433">
      <w:pPr>
        <w:jc w:val="both"/>
        <w:rPr>
          <w:rFonts w:asciiTheme="minorHAnsi" w:hAnsiTheme="minorHAnsi" w:cstheme="minorHAnsi"/>
          <w:b/>
          <w:bCs/>
        </w:rPr>
      </w:pPr>
      <w:r w:rsidRPr="00A75433">
        <w:rPr>
          <w:rFonts w:asciiTheme="minorHAnsi" w:hAnsiTheme="minorHAnsi" w:cstheme="minorHAnsi"/>
          <w:b/>
          <w:bCs/>
        </w:rPr>
        <w:t xml:space="preserve">A.1.1. </w:t>
      </w:r>
      <w:r w:rsidR="006B3000" w:rsidRPr="00A75433">
        <w:rPr>
          <w:rFonts w:asciiTheme="minorHAnsi" w:hAnsiTheme="minorHAnsi" w:cstheme="minorHAnsi"/>
          <w:b/>
          <w:bCs/>
        </w:rPr>
        <w:t xml:space="preserve">Informativne </w:t>
      </w:r>
      <w:r w:rsidR="00107809" w:rsidRPr="00A75433">
        <w:rPr>
          <w:rFonts w:asciiTheme="minorHAnsi" w:hAnsiTheme="minorHAnsi" w:cstheme="minorHAnsi"/>
          <w:b/>
          <w:bCs/>
        </w:rPr>
        <w:t xml:space="preserve">radionice </w:t>
      </w:r>
      <w:r w:rsidRPr="00A75433">
        <w:rPr>
          <w:rFonts w:asciiTheme="minorHAnsi" w:hAnsiTheme="minorHAnsi" w:cstheme="minorHAnsi"/>
          <w:b/>
          <w:bCs/>
        </w:rPr>
        <w:t xml:space="preserve"> za pedijatre </w:t>
      </w:r>
      <w:r w:rsidR="001F3285">
        <w:rPr>
          <w:rFonts w:asciiTheme="minorHAnsi" w:hAnsiTheme="minorHAnsi" w:cstheme="minorHAnsi"/>
          <w:b/>
          <w:bCs/>
        </w:rPr>
        <w:t xml:space="preserve">i međunarodna konferencija </w:t>
      </w:r>
      <w:r w:rsidR="00A36629">
        <w:rPr>
          <w:rFonts w:asciiTheme="minorHAnsi" w:hAnsiTheme="minorHAnsi" w:cstheme="minorHAnsi"/>
          <w:b/>
          <w:bCs/>
        </w:rPr>
        <w:t>za pedijatre posvećena ranom poticanju čitanja</w:t>
      </w:r>
    </w:p>
    <w:p w14:paraId="7032B488" w14:textId="75AAA0F6" w:rsidR="00D434DD" w:rsidRPr="00A75433" w:rsidRDefault="00D434DD" w:rsidP="00A75433">
      <w:pPr>
        <w:jc w:val="both"/>
        <w:rPr>
          <w:rFonts w:asciiTheme="minorHAnsi" w:hAnsiTheme="minorHAnsi" w:cstheme="minorHAnsi"/>
          <w:b/>
          <w:bCs/>
        </w:rPr>
      </w:pPr>
      <w:r w:rsidRPr="00A75433">
        <w:rPr>
          <w:rFonts w:asciiTheme="minorHAnsi" w:hAnsiTheme="minorHAnsi" w:cstheme="minorHAnsi"/>
          <w:b/>
          <w:bCs/>
        </w:rPr>
        <w:t xml:space="preserve">A.1.2. </w:t>
      </w:r>
      <w:r w:rsidR="00AD34DD" w:rsidRPr="00A75433">
        <w:rPr>
          <w:rFonts w:asciiTheme="minorHAnsi" w:hAnsiTheme="minorHAnsi" w:cstheme="minorHAnsi"/>
          <w:b/>
          <w:bCs/>
        </w:rPr>
        <w:t>Slikovnice za pedijatrijske ordinacije</w:t>
      </w:r>
    </w:p>
    <w:p w14:paraId="1437508B" w14:textId="1C0FE149" w:rsidR="00D434DD" w:rsidRPr="00A75433" w:rsidRDefault="00D434DD" w:rsidP="00A75433">
      <w:pPr>
        <w:jc w:val="both"/>
        <w:rPr>
          <w:rFonts w:asciiTheme="minorHAnsi" w:hAnsiTheme="minorHAnsi" w:cstheme="minorHAnsi"/>
          <w:b/>
          <w:bCs/>
        </w:rPr>
      </w:pPr>
      <w:r w:rsidRPr="00A75433">
        <w:rPr>
          <w:rFonts w:asciiTheme="minorHAnsi" w:hAnsiTheme="minorHAnsi" w:cstheme="minorHAnsi"/>
          <w:b/>
          <w:bCs/>
        </w:rPr>
        <w:t>A.1.</w:t>
      </w:r>
      <w:r w:rsidR="001F3285">
        <w:rPr>
          <w:rFonts w:asciiTheme="minorHAnsi" w:hAnsiTheme="minorHAnsi" w:cstheme="minorHAnsi"/>
          <w:b/>
          <w:bCs/>
        </w:rPr>
        <w:t>3</w:t>
      </w:r>
      <w:r w:rsidRPr="00A75433">
        <w:rPr>
          <w:rFonts w:asciiTheme="minorHAnsi" w:hAnsiTheme="minorHAnsi" w:cstheme="minorHAnsi"/>
          <w:b/>
          <w:bCs/>
        </w:rPr>
        <w:t>. Aktivnosti u pedijatrijskim ordinacijama</w:t>
      </w:r>
      <w:r w:rsidR="001F3285">
        <w:rPr>
          <w:rFonts w:asciiTheme="minorHAnsi" w:hAnsiTheme="minorHAnsi" w:cstheme="minorHAnsi"/>
          <w:b/>
          <w:bCs/>
        </w:rPr>
        <w:t>, uspostava volonterskog programa i podrška u sklopu Patronažne zdravstvene zaštite</w:t>
      </w:r>
    </w:p>
    <w:p w14:paraId="5507C737" w14:textId="3D80E107" w:rsidR="00D434DD" w:rsidRPr="00A75433" w:rsidRDefault="00D434DD" w:rsidP="00A75433">
      <w:pPr>
        <w:jc w:val="both"/>
        <w:rPr>
          <w:rFonts w:asciiTheme="minorHAnsi" w:hAnsiTheme="minorHAnsi" w:cstheme="minorHAnsi"/>
          <w:b/>
          <w:bCs/>
        </w:rPr>
      </w:pPr>
      <w:r w:rsidRPr="00A75433">
        <w:rPr>
          <w:rFonts w:asciiTheme="minorHAnsi" w:hAnsiTheme="minorHAnsi" w:cstheme="minorHAnsi"/>
          <w:b/>
          <w:bCs/>
        </w:rPr>
        <w:t>A.1.</w:t>
      </w:r>
      <w:r w:rsidR="001F3285">
        <w:rPr>
          <w:rFonts w:asciiTheme="minorHAnsi" w:hAnsiTheme="minorHAnsi" w:cstheme="minorHAnsi"/>
          <w:b/>
          <w:bCs/>
        </w:rPr>
        <w:t>4</w:t>
      </w:r>
      <w:r w:rsidRPr="00A75433">
        <w:rPr>
          <w:rFonts w:asciiTheme="minorHAnsi" w:hAnsiTheme="minorHAnsi" w:cstheme="minorHAnsi"/>
          <w:b/>
          <w:bCs/>
        </w:rPr>
        <w:t xml:space="preserve">. </w:t>
      </w:r>
      <w:r w:rsidR="0039304A" w:rsidRPr="00A75433">
        <w:rPr>
          <w:rFonts w:asciiTheme="minorHAnsi" w:hAnsiTheme="minorHAnsi" w:cstheme="minorHAnsi"/>
          <w:b/>
          <w:bCs/>
        </w:rPr>
        <w:t xml:space="preserve">Prijedlog </w:t>
      </w:r>
      <w:r w:rsidR="00AB7687" w:rsidRPr="00A75433">
        <w:rPr>
          <w:rFonts w:asciiTheme="minorHAnsi" w:hAnsiTheme="minorHAnsi" w:cstheme="minorHAnsi"/>
          <w:b/>
          <w:bCs/>
        </w:rPr>
        <w:t xml:space="preserve">programa </w:t>
      </w:r>
      <w:r w:rsidR="00843506" w:rsidRPr="00491211">
        <w:rPr>
          <w:rFonts w:asciiTheme="minorHAnsi" w:hAnsiTheme="minorHAnsi" w:cstheme="minorHAnsi"/>
          <w:b/>
          <w:bCs/>
          <w:i/>
        </w:rPr>
        <w:t>Rođeni za čitanje</w:t>
      </w:r>
      <w:r w:rsidR="00843506" w:rsidRPr="00A75433">
        <w:rPr>
          <w:rFonts w:asciiTheme="minorHAnsi" w:hAnsiTheme="minorHAnsi" w:cstheme="minorHAnsi"/>
          <w:b/>
          <w:bCs/>
        </w:rPr>
        <w:t xml:space="preserve">  </w:t>
      </w:r>
      <w:r w:rsidR="0039304A" w:rsidRPr="00A75433">
        <w:rPr>
          <w:rFonts w:asciiTheme="minorHAnsi" w:hAnsiTheme="minorHAnsi" w:cstheme="minorHAnsi"/>
          <w:b/>
          <w:bCs/>
        </w:rPr>
        <w:t xml:space="preserve">u preventivni pedijatrijski program </w:t>
      </w:r>
    </w:p>
    <w:p w14:paraId="0A5ECE09" w14:textId="77777777" w:rsidR="00B311BD" w:rsidRPr="004D5E42" w:rsidRDefault="00B311BD" w:rsidP="001E5DE5">
      <w:pPr>
        <w:jc w:val="both"/>
        <w:rPr>
          <w:rFonts w:asciiTheme="minorHAnsi" w:hAnsiTheme="minorHAnsi" w:cstheme="minorHAnsi"/>
          <w:b/>
          <w:bCs/>
        </w:rPr>
      </w:pPr>
    </w:p>
    <w:p w14:paraId="3385E0B8" w14:textId="0C721CBD" w:rsidR="00BC7F67" w:rsidRPr="00A75433" w:rsidRDefault="00950614" w:rsidP="002F1D90">
      <w:pPr>
        <w:jc w:val="both"/>
        <w:rPr>
          <w:rFonts w:asciiTheme="minorHAnsi" w:hAnsiTheme="minorHAnsi" w:cstheme="minorHAnsi"/>
          <w:u w:val="single"/>
        </w:rPr>
      </w:pPr>
      <w:r w:rsidRPr="00A75433">
        <w:rPr>
          <w:rFonts w:asciiTheme="minorHAnsi" w:hAnsiTheme="minorHAnsi" w:cstheme="minorHAnsi"/>
          <w:u w:val="single"/>
        </w:rPr>
        <w:t>A.1.1.</w:t>
      </w:r>
      <w:r w:rsidR="00103D5F" w:rsidRPr="00A75433">
        <w:rPr>
          <w:rFonts w:asciiTheme="minorHAnsi" w:hAnsiTheme="minorHAnsi" w:cstheme="minorHAnsi"/>
          <w:u w:val="single"/>
        </w:rPr>
        <w:t xml:space="preserve"> </w:t>
      </w:r>
      <w:r w:rsidR="006B3000" w:rsidRPr="00A75433">
        <w:rPr>
          <w:rFonts w:asciiTheme="minorHAnsi" w:hAnsiTheme="minorHAnsi" w:cstheme="minorHAnsi"/>
          <w:u w:val="single"/>
        </w:rPr>
        <w:t xml:space="preserve">Informativne </w:t>
      </w:r>
      <w:r w:rsidR="00557306" w:rsidRPr="00A75433">
        <w:rPr>
          <w:rFonts w:asciiTheme="minorHAnsi" w:hAnsiTheme="minorHAnsi" w:cstheme="minorHAnsi"/>
          <w:u w:val="single"/>
        </w:rPr>
        <w:t>radionice za pedijatre</w:t>
      </w:r>
      <w:r w:rsidR="005E06EA" w:rsidRPr="00A75433">
        <w:rPr>
          <w:rFonts w:asciiTheme="minorHAnsi" w:hAnsiTheme="minorHAnsi" w:cstheme="minorHAnsi"/>
          <w:u w:val="single"/>
        </w:rPr>
        <w:t xml:space="preserve"> </w:t>
      </w:r>
    </w:p>
    <w:p w14:paraId="42674591" w14:textId="6A3B74E0" w:rsidR="00BC7F67" w:rsidRPr="002D542F" w:rsidRDefault="00107809" w:rsidP="00BC7F67">
      <w:pPr>
        <w:rPr>
          <w:rFonts w:asciiTheme="minorHAnsi" w:hAnsiTheme="minorHAnsi" w:cstheme="minorHAnsi"/>
          <w:color w:val="000000" w:themeColor="text1"/>
        </w:rPr>
      </w:pPr>
      <w:r>
        <w:rPr>
          <w:rFonts w:asciiTheme="minorHAnsi" w:hAnsiTheme="minorHAnsi" w:cstheme="minorHAnsi"/>
          <w:color w:val="000000" w:themeColor="text1"/>
        </w:rPr>
        <w:t>Na godišnjo</w:t>
      </w:r>
      <w:r w:rsidR="006B3000">
        <w:rPr>
          <w:rFonts w:asciiTheme="minorHAnsi" w:hAnsiTheme="minorHAnsi" w:cstheme="minorHAnsi"/>
          <w:color w:val="000000" w:themeColor="text1"/>
        </w:rPr>
        <w:t>j</w:t>
      </w:r>
      <w:r>
        <w:rPr>
          <w:rFonts w:asciiTheme="minorHAnsi" w:hAnsiTheme="minorHAnsi" w:cstheme="minorHAnsi"/>
          <w:color w:val="000000" w:themeColor="text1"/>
        </w:rPr>
        <w:t xml:space="preserve"> razini </w:t>
      </w:r>
      <w:r w:rsidR="006866F5">
        <w:rPr>
          <w:rFonts w:asciiTheme="minorHAnsi" w:hAnsiTheme="minorHAnsi" w:cstheme="minorHAnsi"/>
          <w:color w:val="000000" w:themeColor="text1"/>
        </w:rPr>
        <w:t>provedeno je</w:t>
      </w:r>
      <w:r w:rsidR="005F6428">
        <w:rPr>
          <w:rFonts w:asciiTheme="minorHAnsi" w:hAnsiTheme="minorHAnsi" w:cstheme="minorHAnsi"/>
          <w:color w:val="000000" w:themeColor="text1"/>
        </w:rPr>
        <w:t xml:space="preserve"> </w:t>
      </w:r>
      <w:r w:rsidR="00BC7F67" w:rsidRPr="002D542F">
        <w:rPr>
          <w:rFonts w:asciiTheme="minorHAnsi" w:hAnsiTheme="minorHAnsi" w:cstheme="minorHAnsi"/>
          <w:color w:val="000000" w:themeColor="text1"/>
        </w:rPr>
        <w:t xml:space="preserve">dvanaest </w:t>
      </w:r>
      <w:r w:rsidR="006B3000">
        <w:rPr>
          <w:rFonts w:asciiTheme="minorHAnsi" w:hAnsiTheme="minorHAnsi" w:cstheme="minorHAnsi"/>
          <w:i/>
          <w:color w:val="000000" w:themeColor="text1"/>
        </w:rPr>
        <w:t xml:space="preserve">informativnih </w:t>
      </w:r>
      <w:r>
        <w:rPr>
          <w:rFonts w:asciiTheme="minorHAnsi" w:hAnsiTheme="minorHAnsi" w:cstheme="minorHAnsi"/>
          <w:i/>
          <w:color w:val="000000" w:themeColor="text1"/>
        </w:rPr>
        <w:t>radionica</w:t>
      </w:r>
      <w:r w:rsidR="00BC7F67" w:rsidRPr="002D542F">
        <w:rPr>
          <w:rFonts w:asciiTheme="minorHAnsi" w:hAnsiTheme="minorHAnsi" w:cstheme="minorHAnsi"/>
          <w:color w:val="000000" w:themeColor="text1"/>
        </w:rPr>
        <w:t xml:space="preserve"> za pedijatre </w:t>
      </w:r>
      <w:r w:rsidR="005F6428">
        <w:rPr>
          <w:rFonts w:asciiTheme="minorHAnsi" w:hAnsiTheme="minorHAnsi" w:cstheme="minorHAnsi"/>
          <w:color w:val="000000" w:themeColor="text1"/>
        </w:rPr>
        <w:t xml:space="preserve">uživo </w:t>
      </w:r>
      <w:r w:rsidR="00BC7F67" w:rsidRPr="002D542F">
        <w:rPr>
          <w:rFonts w:asciiTheme="minorHAnsi" w:hAnsiTheme="minorHAnsi" w:cstheme="minorHAnsi"/>
          <w:color w:val="000000" w:themeColor="text1"/>
        </w:rPr>
        <w:t>te jedn</w:t>
      </w:r>
      <w:r w:rsidR="0057131F">
        <w:rPr>
          <w:rFonts w:asciiTheme="minorHAnsi" w:hAnsiTheme="minorHAnsi" w:cstheme="minorHAnsi"/>
          <w:color w:val="000000" w:themeColor="text1"/>
        </w:rPr>
        <w:t>a</w:t>
      </w:r>
      <w:r w:rsidR="001B3BCB" w:rsidRPr="001B3BCB">
        <w:rPr>
          <w:rFonts w:asciiTheme="minorHAnsi" w:hAnsiTheme="minorHAnsi" w:cstheme="minorHAnsi"/>
          <w:color w:val="000000" w:themeColor="text1"/>
        </w:rPr>
        <w:t xml:space="preserve"> </w:t>
      </w:r>
      <w:r w:rsidR="00BC7F67" w:rsidRPr="001B3BCB">
        <w:rPr>
          <w:rFonts w:asciiTheme="minorHAnsi" w:hAnsiTheme="minorHAnsi" w:cstheme="minorHAnsi"/>
          <w:color w:val="000000" w:themeColor="text1"/>
        </w:rPr>
        <w:t>završn</w:t>
      </w:r>
      <w:r w:rsidR="0057131F" w:rsidRPr="001B3BCB">
        <w:rPr>
          <w:rFonts w:asciiTheme="minorHAnsi" w:hAnsiTheme="minorHAnsi" w:cstheme="minorHAnsi"/>
          <w:color w:val="000000" w:themeColor="text1"/>
        </w:rPr>
        <w:t>a</w:t>
      </w:r>
      <w:r w:rsidR="00BC7F67" w:rsidRPr="0057131F">
        <w:rPr>
          <w:rFonts w:asciiTheme="minorHAnsi" w:hAnsiTheme="minorHAnsi" w:cstheme="minorHAnsi"/>
          <w:color w:val="000000" w:themeColor="text1"/>
        </w:rPr>
        <w:t xml:space="preserve"> </w:t>
      </w:r>
      <w:r w:rsidR="00BC7F67" w:rsidRPr="002D542F">
        <w:rPr>
          <w:rFonts w:asciiTheme="minorHAnsi" w:hAnsiTheme="minorHAnsi" w:cstheme="minorHAnsi"/>
          <w:color w:val="000000" w:themeColor="text1"/>
        </w:rPr>
        <w:t>informativn</w:t>
      </w:r>
      <w:r w:rsidR="0057131F" w:rsidRPr="001B3BCB">
        <w:rPr>
          <w:rFonts w:asciiTheme="minorHAnsi" w:hAnsiTheme="minorHAnsi" w:cstheme="minorHAnsi"/>
          <w:color w:val="000000" w:themeColor="text1"/>
        </w:rPr>
        <w:t>a</w:t>
      </w:r>
      <w:r w:rsidR="00BC7F67" w:rsidRPr="002D542F">
        <w:rPr>
          <w:rFonts w:asciiTheme="minorHAnsi" w:hAnsiTheme="minorHAnsi" w:cstheme="minorHAnsi"/>
          <w:color w:val="000000" w:themeColor="text1"/>
        </w:rPr>
        <w:t xml:space="preserve"> radionica u online okruženju. Informativne radionice  uživo smještene su u prostorima gradskih knjižnica, a predavači su stručne suradnice </w:t>
      </w:r>
      <w:r w:rsidR="00E11495">
        <w:rPr>
          <w:rFonts w:asciiTheme="minorHAnsi" w:hAnsiTheme="minorHAnsi" w:cstheme="minorHAnsi"/>
          <w:color w:val="000000" w:themeColor="text1"/>
        </w:rPr>
        <w:t xml:space="preserve">i suradnici </w:t>
      </w:r>
      <w:r w:rsidR="00BC7F67" w:rsidRPr="002D542F">
        <w:rPr>
          <w:rFonts w:asciiTheme="minorHAnsi" w:hAnsiTheme="minorHAnsi" w:cstheme="minorHAnsi"/>
          <w:color w:val="000000" w:themeColor="text1"/>
        </w:rPr>
        <w:t xml:space="preserve">Ministarstva kulture i medija </w:t>
      </w:r>
      <w:r w:rsidR="00BC7F67" w:rsidRPr="002D542F">
        <w:rPr>
          <w:rFonts w:asciiTheme="minorHAnsi" w:hAnsiTheme="minorHAnsi" w:cstheme="minorHAnsi"/>
          <w:bCs/>
          <w:color w:val="000000" w:themeColor="text1"/>
        </w:rPr>
        <w:t xml:space="preserve">prim. mr. sc. Marija </w:t>
      </w:r>
      <w:proofErr w:type="spellStart"/>
      <w:r w:rsidR="00BC7F67" w:rsidRPr="002D542F">
        <w:rPr>
          <w:rFonts w:asciiTheme="minorHAnsi" w:hAnsiTheme="minorHAnsi" w:cstheme="minorHAnsi"/>
          <w:bCs/>
          <w:color w:val="000000" w:themeColor="text1"/>
        </w:rPr>
        <w:t>Radonić</w:t>
      </w:r>
      <w:proofErr w:type="spellEnd"/>
      <w:r w:rsidR="00BC7F67" w:rsidRPr="002D542F">
        <w:rPr>
          <w:rFonts w:asciiTheme="minorHAnsi" w:hAnsiTheme="minorHAnsi" w:cstheme="minorHAnsi"/>
          <w:bCs/>
          <w:color w:val="000000" w:themeColor="text1"/>
        </w:rPr>
        <w:t xml:space="preserve">, dr. med. </w:t>
      </w:r>
      <w:proofErr w:type="spellStart"/>
      <w:r w:rsidR="00BC7F67" w:rsidRPr="002D542F">
        <w:rPr>
          <w:rFonts w:asciiTheme="minorHAnsi" w:hAnsiTheme="minorHAnsi" w:cstheme="minorHAnsi"/>
          <w:bCs/>
          <w:color w:val="000000" w:themeColor="text1"/>
        </w:rPr>
        <w:t>spec</w:t>
      </w:r>
      <w:proofErr w:type="spellEnd"/>
      <w:r w:rsidR="00BC7F67" w:rsidRPr="002D542F">
        <w:rPr>
          <w:rFonts w:asciiTheme="minorHAnsi" w:hAnsiTheme="minorHAnsi" w:cstheme="minorHAnsi"/>
          <w:bCs/>
          <w:color w:val="000000" w:themeColor="text1"/>
        </w:rPr>
        <w:t xml:space="preserve">. pedijatar; dr. sc. Anita Peti </w:t>
      </w:r>
      <w:proofErr w:type="spellStart"/>
      <w:r w:rsidR="00BC7F67" w:rsidRPr="002D542F">
        <w:rPr>
          <w:rFonts w:asciiTheme="minorHAnsi" w:hAnsiTheme="minorHAnsi" w:cstheme="minorHAnsi"/>
          <w:bCs/>
          <w:color w:val="000000" w:themeColor="text1"/>
        </w:rPr>
        <w:t>Stantić</w:t>
      </w:r>
      <w:proofErr w:type="spellEnd"/>
      <w:r w:rsidR="00BC7F67" w:rsidRPr="002D542F">
        <w:rPr>
          <w:rFonts w:asciiTheme="minorHAnsi" w:hAnsiTheme="minorHAnsi" w:cstheme="minorHAnsi"/>
          <w:bCs/>
          <w:color w:val="000000" w:themeColor="text1"/>
        </w:rPr>
        <w:t xml:space="preserve">, </w:t>
      </w:r>
      <w:r w:rsidR="00BC7F67" w:rsidRPr="002D542F">
        <w:rPr>
          <w:rFonts w:asciiTheme="minorHAnsi" w:hAnsiTheme="minorHAnsi" w:cstheme="minorHAnsi"/>
          <w:bCs/>
          <w:color w:val="000000" w:themeColor="text1"/>
          <w:bdr w:val="none" w:sz="0" w:space="0" w:color="auto" w:frame="1"/>
        </w:rPr>
        <w:t>re</w:t>
      </w:r>
      <w:r w:rsidR="00BC7F67" w:rsidRPr="002D542F">
        <w:rPr>
          <w:rFonts w:asciiTheme="minorHAnsi" w:hAnsiTheme="minorHAnsi" w:cstheme="minorHAnsi"/>
          <w:color w:val="000000" w:themeColor="text1"/>
          <w:bdr w:val="none" w:sz="0" w:space="0" w:color="auto" w:frame="1"/>
        </w:rPr>
        <w:t xml:space="preserve">dovita profesorica južnoslavenskih jezika i poredbene lingvistike na Filozofskom fakultetu Sveučilišta u Zagrebu </w:t>
      </w:r>
      <w:r w:rsidR="00BC7F67" w:rsidRPr="002D542F">
        <w:rPr>
          <w:rFonts w:asciiTheme="minorHAnsi" w:hAnsiTheme="minorHAnsi" w:cstheme="minorHAnsi"/>
          <w:color w:val="000000" w:themeColor="text1"/>
        </w:rPr>
        <w:t xml:space="preserve">te koordinatorica Nacionalne strategije poticanja čitanja Maja Zrnčić, iz Ministarstva kulture i medija. Na informativnim radionicama koje su prijavljene Hrvatskoj liječničkoj komori kao stručni skup predaju gosti predavači: </w:t>
      </w:r>
      <w:proofErr w:type="spellStart"/>
      <w:r w:rsidR="00BC7F67" w:rsidRPr="002D542F">
        <w:rPr>
          <w:rFonts w:asciiTheme="minorHAnsi" w:hAnsiTheme="minorHAnsi" w:cstheme="minorHAnsi"/>
          <w:color w:val="000000" w:themeColor="text1"/>
        </w:rPr>
        <w:t>Giorgio</w:t>
      </w:r>
      <w:proofErr w:type="spellEnd"/>
      <w:r w:rsidR="00BC7F67" w:rsidRPr="002D542F">
        <w:rPr>
          <w:rFonts w:asciiTheme="minorHAnsi" w:hAnsiTheme="minorHAnsi" w:cstheme="minorHAnsi"/>
          <w:color w:val="000000" w:themeColor="text1"/>
        </w:rPr>
        <w:t xml:space="preserve"> </w:t>
      </w:r>
      <w:proofErr w:type="spellStart"/>
      <w:r w:rsidR="00BC7F67" w:rsidRPr="002D542F">
        <w:rPr>
          <w:rFonts w:asciiTheme="minorHAnsi" w:hAnsiTheme="minorHAnsi" w:cstheme="minorHAnsi"/>
          <w:color w:val="000000" w:themeColor="text1"/>
        </w:rPr>
        <w:t>Tamburlini</w:t>
      </w:r>
      <w:proofErr w:type="spellEnd"/>
      <w:r w:rsidR="00BC7F67" w:rsidRPr="002D542F">
        <w:rPr>
          <w:rFonts w:asciiTheme="minorHAnsi" w:hAnsiTheme="minorHAnsi" w:cstheme="minorHAnsi"/>
          <w:color w:val="000000" w:themeColor="text1"/>
        </w:rPr>
        <w:t xml:space="preserve">, dr. med. </w:t>
      </w:r>
      <w:proofErr w:type="spellStart"/>
      <w:r w:rsidR="00BC7F67" w:rsidRPr="002D542F">
        <w:rPr>
          <w:rFonts w:asciiTheme="minorHAnsi" w:hAnsiTheme="minorHAnsi" w:cstheme="minorHAnsi"/>
          <w:color w:val="000000" w:themeColor="text1"/>
        </w:rPr>
        <w:t>spec</w:t>
      </w:r>
      <w:proofErr w:type="spellEnd"/>
      <w:r w:rsidR="00BC7F67" w:rsidRPr="002D542F">
        <w:rPr>
          <w:rFonts w:asciiTheme="minorHAnsi" w:hAnsiTheme="minorHAnsi" w:cstheme="minorHAnsi"/>
          <w:color w:val="000000" w:themeColor="text1"/>
        </w:rPr>
        <w:t xml:space="preserve">. pedijatar, predsjednik Centra za zdravlje djece, začetnik programa </w:t>
      </w:r>
      <w:proofErr w:type="spellStart"/>
      <w:r w:rsidR="00BC7F67" w:rsidRPr="008C0D1F">
        <w:rPr>
          <w:rFonts w:asciiTheme="minorHAnsi" w:hAnsiTheme="minorHAnsi" w:cstheme="minorHAnsi"/>
          <w:i/>
          <w:iCs/>
          <w:color w:val="000000" w:themeColor="text1"/>
        </w:rPr>
        <w:t>Natti</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per</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Leggere</w:t>
      </w:r>
      <w:proofErr w:type="spellEnd"/>
      <w:r w:rsidR="00BC7F67" w:rsidRPr="002D542F">
        <w:rPr>
          <w:rFonts w:asciiTheme="minorHAnsi" w:hAnsiTheme="minorHAnsi" w:cstheme="minorHAnsi"/>
          <w:color w:val="000000" w:themeColor="text1"/>
        </w:rPr>
        <w:t xml:space="preserve">, </w:t>
      </w:r>
      <w:proofErr w:type="spellStart"/>
      <w:r w:rsidR="00BC7F67" w:rsidRPr="002D542F">
        <w:rPr>
          <w:rFonts w:asciiTheme="minorHAnsi" w:hAnsiTheme="minorHAnsi" w:cstheme="minorHAnsi"/>
          <w:color w:val="000000" w:themeColor="text1"/>
        </w:rPr>
        <w:t>Alessandra</w:t>
      </w:r>
      <w:proofErr w:type="spellEnd"/>
      <w:r w:rsidR="00BC7F67" w:rsidRPr="002D542F">
        <w:rPr>
          <w:rFonts w:asciiTheme="minorHAnsi" w:hAnsiTheme="minorHAnsi" w:cstheme="minorHAnsi"/>
          <w:color w:val="000000" w:themeColor="text1"/>
        </w:rPr>
        <w:t xml:space="preserve"> Sila, odgajateljica, direktorica Centra za zdravlje djece, začetnica programa </w:t>
      </w:r>
      <w:proofErr w:type="spellStart"/>
      <w:r w:rsidR="00BC7F67" w:rsidRPr="008C0D1F">
        <w:rPr>
          <w:rFonts w:asciiTheme="minorHAnsi" w:hAnsiTheme="minorHAnsi" w:cstheme="minorHAnsi"/>
          <w:i/>
          <w:iCs/>
          <w:color w:val="000000" w:themeColor="text1"/>
        </w:rPr>
        <w:t>Natti</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per</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Leggere</w:t>
      </w:r>
      <w:proofErr w:type="spellEnd"/>
      <w:r w:rsidR="00BC7F67" w:rsidRPr="002D542F">
        <w:rPr>
          <w:rFonts w:asciiTheme="minorHAnsi" w:hAnsiTheme="minorHAnsi" w:cstheme="minorHAnsi"/>
          <w:color w:val="000000" w:themeColor="text1"/>
        </w:rPr>
        <w:t xml:space="preserve"> iz Italije te prof. </w:t>
      </w:r>
      <w:proofErr w:type="spellStart"/>
      <w:r w:rsidR="00BC7F67" w:rsidRPr="002D542F">
        <w:rPr>
          <w:rFonts w:asciiTheme="minorHAnsi" w:hAnsiTheme="minorHAnsi" w:cstheme="minorHAnsi"/>
          <w:color w:val="000000" w:themeColor="text1"/>
        </w:rPr>
        <w:t>Perri</w:t>
      </w:r>
      <w:proofErr w:type="spellEnd"/>
      <w:r w:rsidR="00BC7F67" w:rsidRPr="002D542F">
        <w:rPr>
          <w:rFonts w:asciiTheme="minorHAnsi" w:hAnsiTheme="minorHAnsi" w:cstheme="minorHAnsi"/>
          <w:color w:val="000000" w:themeColor="text1"/>
        </w:rPr>
        <w:t xml:space="preserve"> </w:t>
      </w:r>
      <w:proofErr w:type="spellStart"/>
      <w:r w:rsidR="00BC7F67" w:rsidRPr="002D542F">
        <w:rPr>
          <w:rFonts w:asciiTheme="minorHAnsi" w:hAnsiTheme="minorHAnsi" w:cstheme="minorHAnsi"/>
          <w:color w:val="000000" w:themeColor="text1"/>
        </w:rPr>
        <w:t>Klass</w:t>
      </w:r>
      <w:proofErr w:type="spellEnd"/>
      <w:r w:rsidR="00BC7F67" w:rsidRPr="002D542F">
        <w:rPr>
          <w:rFonts w:asciiTheme="minorHAnsi" w:hAnsiTheme="minorHAnsi" w:cstheme="minorHAnsi"/>
          <w:color w:val="000000" w:themeColor="text1"/>
        </w:rPr>
        <w:t xml:space="preserve">, dr. med. </w:t>
      </w:r>
      <w:proofErr w:type="spellStart"/>
      <w:r w:rsidR="00BC7F67" w:rsidRPr="002D542F">
        <w:rPr>
          <w:rFonts w:asciiTheme="minorHAnsi" w:hAnsiTheme="minorHAnsi" w:cstheme="minorHAnsi"/>
          <w:color w:val="000000" w:themeColor="text1"/>
        </w:rPr>
        <w:t>spec</w:t>
      </w:r>
      <w:proofErr w:type="spellEnd"/>
      <w:r w:rsidR="00BC7F67" w:rsidRPr="002D542F">
        <w:rPr>
          <w:rFonts w:asciiTheme="minorHAnsi" w:hAnsiTheme="minorHAnsi" w:cstheme="minorHAnsi"/>
          <w:color w:val="000000" w:themeColor="text1"/>
        </w:rPr>
        <w:t xml:space="preserve">. pedijatar, Sveučilište New York, članica upravnog odbora i voditeljica zdravstvenog odjela organizacije </w:t>
      </w:r>
      <w:proofErr w:type="spellStart"/>
      <w:r w:rsidR="00BC7F67" w:rsidRPr="008C0D1F">
        <w:rPr>
          <w:rFonts w:asciiTheme="minorHAnsi" w:hAnsiTheme="minorHAnsi" w:cstheme="minorHAnsi"/>
          <w:i/>
          <w:iCs/>
          <w:color w:val="000000" w:themeColor="text1"/>
        </w:rPr>
        <w:t>Reach</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out</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and</w:t>
      </w:r>
      <w:proofErr w:type="spellEnd"/>
      <w:r w:rsidR="00BC7F67" w:rsidRPr="008C0D1F">
        <w:rPr>
          <w:rFonts w:asciiTheme="minorHAnsi" w:hAnsiTheme="minorHAnsi" w:cstheme="minorHAnsi"/>
          <w:i/>
          <w:iCs/>
          <w:color w:val="000000" w:themeColor="text1"/>
        </w:rPr>
        <w:t xml:space="preserve"> </w:t>
      </w:r>
      <w:proofErr w:type="spellStart"/>
      <w:r w:rsidR="00BC7F67" w:rsidRPr="008C0D1F">
        <w:rPr>
          <w:rFonts w:asciiTheme="minorHAnsi" w:hAnsiTheme="minorHAnsi" w:cstheme="minorHAnsi"/>
          <w:i/>
          <w:iCs/>
          <w:color w:val="000000" w:themeColor="text1"/>
        </w:rPr>
        <w:t>Read</w:t>
      </w:r>
      <w:proofErr w:type="spellEnd"/>
      <w:r w:rsidR="00BC7F67" w:rsidRPr="002D542F">
        <w:rPr>
          <w:rFonts w:asciiTheme="minorHAnsi" w:hAnsiTheme="minorHAnsi" w:cstheme="minorHAnsi"/>
          <w:color w:val="000000" w:themeColor="text1"/>
        </w:rPr>
        <w:t xml:space="preserve">. </w:t>
      </w:r>
    </w:p>
    <w:p w14:paraId="0EE4AA9D" w14:textId="24F703AC" w:rsidR="00BC7F67" w:rsidRPr="002D542F" w:rsidRDefault="00BC7F67" w:rsidP="00BC7F67">
      <w:pPr>
        <w:pBdr>
          <w:top w:val="nil"/>
          <w:left w:val="nil"/>
          <w:bottom w:val="nil"/>
          <w:right w:val="nil"/>
          <w:between w:val="nil"/>
        </w:pBdr>
        <w:tabs>
          <w:tab w:val="left" w:pos="539"/>
        </w:tabs>
        <w:spacing w:before="120" w:after="120"/>
        <w:jc w:val="both"/>
        <w:rPr>
          <w:rFonts w:asciiTheme="minorHAnsi" w:hAnsiTheme="minorHAnsi" w:cstheme="minorHAnsi"/>
          <w:bCs/>
          <w:strike/>
          <w:color w:val="000000" w:themeColor="text1"/>
        </w:rPr>
      </w:pPr>
      <w:r w:rsidRPr="002D542F">
        <w:rPr>
          <w:rFonts w:asciiTheme="minorHAnsi" w:hAnsiTheme="minorHAnsi" w:cstheme="minorHAnsi"/>
          <w:i/>
          <w:color w:val="000000" w:themeColor="text1"/>
        </w:rPr>
        <w:t>Informativne radionice</w:t>
      </w:r>
      <w:r w:rsidRPr="002D542F">
        <w:rPr>
          <w:rFonts w:asciiTheme="minorHAnsi" w:hAnsiTheme="minorHAnsi" w:cstheme="minorHAnsi"/>
          <w:color w:val="000000" w:themeColor="text1"/>
        </w:rPr>
        <w:t xml:space="preserve"> </w:t>
      </w:r>
      <w:r w:rsidR="0060159A">
        <w:rPr>
          <w:rFonts w:asciiTheme="minorHAnsi" w:hAnsiTheme="minorHAnsi" w:cstheme="minorHAnsi"/>
          <w:color w:val="000000" w:themeColor="text1"/>
        </w:rPr>
        <w:t xml:space="preserve">održane </w:t>
      </w:r>
      <w:r w:rsidRPr="002D542F">
        <w:rPr>
          <w:rFonts w:asciiTheme="minorHAnsi" w:hAnsiTheme="minorHAnsi" w:cstheme="minorHAnsi"/>
          <w:color w:val="000000" w:themeColor="text1"/>
        </w:rPr>
        <w:t xml:space="preserve">su od veljače do </w:t>
      </w:r>
      <w:r w:rsidR="0060159A">
        <w:rPr>
          <w:rFonts w:asciiTheme="minorHAnsi" w:hAnsiTheme="minorHAnsi" w:cstheme="minorHAnsi"/>
          <w:color w:val="000000" w:themeColor="text1"/>
        </w:rPr>
        <w:t>studenog 2022.</w:t>
      </w:r>
      <w:r w:rsidRPr="002D542F">
        <w:rPr>
          <w:rFonts w:asciiTheme="minorHAnsi" w:hAnsiTheme="minorHAnsi" w:cstheme="minorHAnsi"/>
          <w:color w:val="000000" w:themeColor="text1"/>
        </w:rPr>
        <w:t xml:space="preserve"> i traju do 120 minuta. Na </w:t>
      </w:r>
      <w:r w:rsidRPr="002D542F">
        <w:rPr>
          <w:rFonts w:asciiTheme="minorHAnsi" w:hAnsiTheme="minorHAnsi" w:cstheme="minorHAnsi"/>
          <w:i/>
          <w:color w:val="000000" w:themeColor="text1"/>
        </w:rPr>
        <w:t>edukaciju</w:t>
      </w:r>
      <w:r w:rsidRPr="002D542F">
        <w:rPr>
          <w:rFonts w:asciiTheme="minorHAnsi" w:hAnsiTheme="minorHAnsi" w:cstheme="minorHAnsi"/>
          <w:color w:val="000000" w:themeColor="text1"/>
        </w:rPr>
        <w:t xml:space="preserve"> se pozivaju pedijatri primarne zaštite na temelju baze podataka HPD-a, HDSPP i MZ. </w:t>
      </w:r>
      <w:r w:rsidRPr="002D542F">
        <w:rPr>
          <w:rFonts w:asciiTheme="minorHAnsi" w:hAnsiTheme="minorHAnsi" w:cstheme="minorHAnsi"/>
          <w:i/>
          <w:color w:val="000000" w:themeColor="text1"/>
        </w:rPr>
        <w:t>Edukacija</w:t>
      </w:r>
      <w:r w:rsidRPr="002D542F">
        <w:rPr>
          <w:rFonts w:asciiTheme="minorHAnsi" w:hAnsiTheme="minorHAnsi" w:cstheme="minorHAnsi"/>
          <w:color w:val="000000" w:themeColor="text1"/>
        </w:rPr>
        <w:t xml:space="preserve"> se sastoji od dva dijela: predavanja te prezentacije MKM na temu strukture </w:t>
      </w:r>
      <w:r w:rsidR="00F50F09">
        <w:rPr>
          <w:rFonts w:asciiTheme="minorHAnsi" w:hAnsiTheme="minorHAnsi" w:cstheme="minorHAnsi"/>
          <w:color w:val="000000" w:themeColor="text1"/>
        </w:rPr>
        <w:t>programa</w:t>
      </w:r>
      <w:r w:rsidRPr="002D542F">
        <w:rPr>
          <w:rFonts w:asciiTheme="minorHAnsi" w:hAnsiTheme="minorHAnsi" w:cstheme="minorHAnsi"/>
          <w:color w:val="000000" w:themeColor="text1"/>
        </w:rPr>
        <w:t xml:space="preserve">. Nakon </w:t>
      </w:r>
      <w:r w:rsidRPr="002D542F">
        <w:rPr>
          <w:rFonts w:asciiTheme="minorHAnsi" w:hAnsiTheme="minorHAnsi" w:cstheme="minorHAnsi"/>
          <w:i/>
          <w:color w:val="000000" w:themeColor="text1"/>
        </w:rPr>
        <w:t>informativnih radionica</w:t>
      </w:r>
      <w:r w:rsidRPr="002D542F">
        <w:rPr>
          <w:rFonts w:asciiTheme="minorHAnsi" w:hAnsiTheme="minorHAnsi" w:cstheme="minorHAnsi"/>
          <w:color w:val="000000" w:themeColor="text1"/>
        </w:rPr>
        <w:t xml:space="preserve"> oblikuje se baza podataka potrebna za nastavak suradnje s pedijatrima pojedine županije. </w:t>
      </w:r>
      <w:r w:rsidR="000C6DA1">
        <w:rPr>
          <w:rFonts w:asciiTheme="minorHAnsi" w:hAnsiTheme="minorHAnsi" w:cstheme="minorHAnsi"/>
          <w:color w:val="000000" w:themeColor="text1"/>
        </w:rPr>
        <w:t xml:space="preserve">Cilj je </w:t>
      </w:r>
      <w:r w:rsidR="00E86FE4">
        <w:rPr>
          <w:rFonts w:asciiTheme="minorHAnsi" w:hAnsiTheme="minorHAnsi" w:cstheme="minorHAnsi"/>
          <w:color w:val="000000" w:themeColor="text1"/>
        </w:rPr>
        <w:t xml:space="preserve">uživo održati </w:t>
      </w:r>
      <w:r w:rsidR="00E86FE4" w:rsidRPr="001B3BCB">
        <w:rPr>
          <w:rFonts w:asciiTheme="minorHAnsi" w:hAnsiTheme="minorHAnsi" w:cstheme="minorHAnsi"/>
          <w:i/>
          <w:color w:val="000000" w:themeColor="text1"/>
        </w:rPr>
        <w:t>edukativne susrete</w:t>
      </w:r>
      <w:r w:rsidR="00E86FE4">
        <w:rPr>
          <w:rFonts w:asciiTheme="minorHAnsi" w:hAnsiTheme="minorHAnsi" w:cstheme="minorHAnsi"/>
          <w:color w:val="000000" w:themeColor="text1"/>
        </w:rPr>
        <w:t xml:space="preserve"> s pedijatrima svih županija u Hrvatskoj.</w:t>
      </w:r>
    </w:p>
    <w:p w14:paraId="757201D4" w14:textId="41061AF1" w:rsidR="00BC7F67" w:rsidRPr="002D542F" w:rsidRDefault="00BC7F67" w:rsidP="00BC7F67">
      <w:pPr>
        <w:ind w:firstLine="360"/>
        <w:jc w:val="both"/>
        <w:rPr>
          <w:rFonts w:asciiTheme="minorHAnsi" w:hAnsiTheme="minorHAnsi" w:cstheme="minorHAnsi"/>
          <w:color w:val="000000" w:themeColor="text1"/>
        </w:rPr>
      </w:pPr>
      <w:r w:rsidRPr="002D542F">
        <w:rPr>
          <w:rFonts w:asciiTheme="minorHAnsi" w:hAnsiTheme="minorHAnsi" w:cstheme="minorHAnsi"/>
          <w:color w:val="000000" w:themeColor="text1"/>
        </w:rPr>
        <w:t>Knjižničari i odgojitelji prirodni su partneri pedijatrima u podršci aktivnosti ranog poticanja čitanja. Cilj je kreirati 21 tim,</w:t>
      </w:r>
      <w:r w:rsidR="009A10E6">
        <w:rPr>
          <w:rFonts w:asciiTheme="minorHAnsi" w:hAnsiTheme="minorHAnsi" w:cstheme="minorHAnsi"/>
          <w:color w:val="000000" w:themeColor="text1"/>
        </w:rPr>
        <w:t xml:space="preserve"> </w:t>
      </w:r>
      <w:r w:rsidRPr="002D542F">
        <w:rPr>
          <w:rFonts w:asciiTheme="minorHAnsi" w:hAnsiTheme="minorHAnsi" w:cstheme="minorHAnsi"/>
          <w:color w:val="000000" w:themeColor="text1"/>
        </w:rPr>
        <w:t xml:space="preserve">po jedan u svakoj županiji koji se sastoji od predstavnika pedijatara, knjižničara i vrtića, što je baza za razvoj nacionalne kapilarne mreže ključnih dionika u </w:t>
      </w:r>
      <w:r w:rsidR="00DB1CBB">
        <w:rPr>
          <w:rFonts w:asciiTheme="minorHAnsi" w:hAnsiTheme="minorHAnsi" w:cstheme="minorHAnsi"/>
          <w:color w:val="000000" w:themeColor="text1"/>
        </w:rPr>
        <w:t>programu</w:t>
      </w:r>
      <w:r w:rsidR="00F50F09" w:rsidRPr="002D542F">
        <w:rPr>
          <w:rFonts w:asciiTheme="minorHAnsi" w:hAnsiTheme="minorHAnsi" w:cstheme="minorHAnsi"/>
          <w:color w:val="000000" w:themeColor="text1"/>
        </w:rPr>
        <w:t xml:space="preserve"> </w:t>
      </w:r>
      <w:r w:rsidRPr="002D542F">
        <w:rPr>
          <w:rFonts w:asciiTheme="minorHAnsi" w:hAnsiTheme="minorHAnsi" w:cstheme="minorHAnsi"/>
          <w:i/>
          <w:color w:val="000000" w:themeColor="text1"/>
        </w:rPr>
        <w:t>Rođeni za čitanje</w:t>
      </w:r>
      <w:r w:rsidRPr="002D542F">
        <w:rPr>
          <w:rFonts w:asciiTheme="minorHAnsi" w:hAnsiTheme="minorHAnsi" w:cstheme="minorHAnsi"/>
          <w:color w:val="000000" w:themeColor="text1"/>
        </w:rPr>
        <w:t xml:space="preserve"> i njihovu međusobnu suradnju. U sklopu informativnih radionica za pedijatre pozivaju se i voditelji županijskih matičnih razvojnih službi</w:t>
      </w:r>
      <w:r w:rsidR="009C7B60">
        <w:rPr>
          <w:rFonts w:asciiTheme="minorHAnsi" w:hAnsiTheme="minorHAnsi" w:cstheme="minorHAnsi"/>
          <w:color w:val="000000" w:themeColor="text1"/>
        </w:rPr>
        <w:t>/matičari</w:t>
      </w:r>
      <w:r w:rsidRPr="002D542F">
        <w:rPr>
          <w:rFonts w:asciiTheme="minorHAnsi" w:hAnsiTheme="minorHAnsi" w:cstheme="minorHAnsi"/>
          <w:color w:val="000000" w:themeColor="text1"/>
        </w:rPr>
        <w:t xml:space="preserve"> za narodne i školske knjižnice iz županijskih gradskih knjižnica i odgojitelji koji bi trebali uz pedijatre činiti županijske timove programa </w:t>
      </w:r>
      <w:r w:rsidRPr="002D542F">
        <w:rPr>
          <w:rFonts w:asciiTheme="minorHAnsi" w:hAnsiTheme="minorHAnsi" w:cstheme="minorHAnsi"/>
          <w:i/>
          <w:color w:val="000000" w:themeColor="text1"/>
        </w:rPr>
        <w:t>Rođeni za čitanje.</w:t>
      </w:r>
      <w:r w:rsidRPr="002D542F">
        <w:rPr>
          <w:rFonts w:asciiTheme="minorHAnsi" w:hAnsiTheme="minorHAnsi" w:cstheme="minorHAnsi"/>
          <w:color w:val="000000" w:themeColor="text1"/>
        </w:rPr>
        <w:t xml:space="preserve"> </w:t>
      </w:r>
      <w:r w:rsidR="00843506" w:rsidRPr="001B3BCB">
        <w:rPr>
          <w:rFonts w:asciiTheme="minorHAnsi" w:hAnsiTheme="minorHAnsi" w:cstheme="minorHAnsi"/>
          <w:i/>
          <w:color w:val="000000" w:themeColor="text1"/>
        </w:rPr>
        <w:t>Rođeni za čitanje</w:t>
      </w:r>
      <w:r w:rsidR="00843506">
        <w:rPr>
          <w:rFonts w:asciiTheme="minorHAnsi" w:hAnsiTheme="minorHAnsi" w:cstheme="minorHAnsi"/>
          <w:color w:val="000000" w:themeColor="text1"/>
        </w:rPr>
        <w:t xml:space="preserve"> </w:t>
      </w:r>
      <w:r w:rsidRPr="002D542F">
        <w:rPr>
          <w:rFonts w:asciiTheme="minorHAnsi" w:hAnsiTheme="minorHAnsi" w:cstheme="minorHAnsi"/>
          <w:color w:val="000000" w:themeColor="text1"/>
        </w:rPr>
        <w:t xml:space="preserve">županijski timovi i njihov angažman kao ambasadora programa je dobrovoljan. Timovi postaju aktivni u trenutku kada su mreže pedijatara, knjižničara i </w:t>
      </w:r>
      <w:r w:rsidR="009C7B60">
        <w:rPr>
          <w:rFonts w:asciiTheme="minorHAnsi" w:hAnsiTheme="minorHAnsi" w:cstheme="minorHAnsi"/>
          <w:color w:val="000000" w:themeColor="text1"/>
        </w:rPr>
        <w:t>odgojitelja</w:t>
      </w:r>
      <w:r w:rsidR="009C7B60" w:rsidRPr="002D542F">
        <w:rPr>
          <w:rFonts w:asciiTheme="minorHAnsi" w:hAnsiTheme="minorHAnsi" w:cstheme="minorHAnsi"/>
          <w:color w:val="000000" w:themeColor="text1"/>
        </w:rPr>
        <w:t xml:space="preserve"> </w:t>
      </w:r>
      <w:r w:rsidRPr="002D542F">
        <w:rPr>
          <w:rFonts w:asciiTheme="minorHAnsi" w:hAnsiTheme="minorHAnsi" w:cstheme="minorHAnsi"/>
          <w:color w:val="000000" w:themeColor="text1"/>
        </w:rPr>
        <w:t>informirane i uključene u program, kada su definirane njihove uloge te kada je organizirana mreža volontera.</w:t>
      </w:r>
    </w:p>
    <w:p w14:paraId="125E2763" w14:textId="4275FDE0" w:rsidR="00253F3C" w:rsidRDefault="00BC7F67" w:rsidP="001E5DE5">
      <w:pPr>
        <w:jc w:val="both"/>
        <w:rPr>
          <w:rFonts w:asciiTheme="minorHAnsi" w:hAnsiTheme="minorHAnsi" w:cstheme="minorHAnsi"/>
          <w:color w:val="000000" w:themeColor="text1"/>
        </w:rPr>
      </w:pPr>
      <w:r w:rsidRPr="002D542F">
        <w:rPr>
          <w:rFonts w:asciiTheme="minorHAnsi" w:hAnsiTheme="minorHAnsi" w:cstheme="minorHAnsi"/>
          <w:i/>
          <w:color w:val="000000" w:themeColor="text1"/>
        </w:rPr>
        <w:t xml:space="preserve">Informativne radionice </w:t>
      </w:r>
      <w:r w:rsidRPr="002D542F">
        <w:rPr>
          <w:rFonts w:asciiTheme="minorHAnsi" w:hAnsiTheme="minorHAnsi" w:cstheme="minorHAnsi"/>
          <w:color w:val="000000" w:themeColor="text1"/>
        </w:rPr>
        <w:t xml:space="preserve"> se ponavljaju na godišnjoj razini kako se program razvija i uključuju se nove pedijatrijske ordinacije.</w:t>
      </w:r>
      <w:r w:rsidRPr="00AE371F">
        <w:rPr>
          <w:rFonts w:asciiTheme="minorHAnsi" w:hAnsiTheme="minorHAnsi" w:cstheme="minorHAnsi"/>
          <w:color w:val="000000" w:themeColor="text1"/>
        </w:rPr>
        <w:t xml:space="preserve"> </w:t>
      </w:r>
    </w:p>
    <w:p w14:paraId="69D3AF96" w14:textId="28209687" w:rsidR="001F3285" w:rsidRDefault="001F3285" w:rsidP="001F3285">
      <w:pPr>
        <w:jc w:val="both"/>
        <w:rPr>
          <w:rFonts w:asciiTheme="minorHAnsi" w:hAnsiTheme="minorHAnsi" w:cstheme="minorHAnsi"/>
        </w:rPr>
      </w:pPr>
      <w:r>
        <w:rPr>
          <w:rFonts w:asciiTheme="minorHAnsi" w:hAnsiTheme="minorHAnsi" w:cstheme="minorHAnsi"/>
        </w:rPr>
        <w:t xml:space="preserve">Kao nastavak edukacije za pedijatre, planirana je međunarodna </w:t>
      </w:r>
      <w:r w:rsidRPr="004D5E42">
        <w:rPr>
          <w:rFonts w:asciiTheme="minorHAnsi" w:hAnsiTheme="minorHAnsi" w:cstheme="minorHAnsi"/>
        </w:rPr>
        <w:t>konferencija za pedijatre na temu poticanja ranog</w:t>
      </w:r>
      <w:r w:rsidR="00A36629">
        <w:rPr>
          <w:rFonts w:asciiTheme="minorHAnsi" w:hAnsiTheme="minorHAnsi" w:cstheme="minorHAnsi"/>
        </w:rPr>
        <w:t xml:space="preserve"> čitanja</w:t>
      </w:r>
      <w:r w:rsidRPr="004D5E42">
        <w:rPr>
          <w:rFonts w:asciiTheme="minorHAnsi" w:hAnsiTheme="minorHAnsi" w:cstheme="minorHAnsi"/>
        </w:rPr>
        <w:t xml:space="preserve"> </w:t>
      </w:r>
      <w:r>
        <w:rPr>
          <w:rFonts w:asciiTheme="minorHAnsi" w:hAnsiTheme="minorHAnsi" w:cstheme="minorHAnsi"/>
        </w:rPr>
        <w:t xml:space="preserve">dvije do tri godine </w:t>
      </w:r>
      <w:r w:rsidRPr="004D5E42">
        <w:rPr>
          <w:rFonts w:asciiTheme="minorHAnsi" w:hAnsiTheme="minorHAnsi" w:cstheme="minorHAnsi"/>
        </w:rPr>
        <w:t>od početka provedbe Programa. Govornici, opseg, teme</w:t>
      </w:r>
      <w:r>
        <w:rPr>
          <w:rFonts w:asciiTheme="minorHAnsi" w:hAnsiTheme="minorHAnsi" w:cstheme="minorHAnsi"/>
        </w:rPr>
        <w:t xml:space="preserve"> i l</w:t>
      </w:r>
      <w:r w:rsidRPr="004D5E42">
        <w:rPr>
          <w:rFonts w:asciiTheme="minorHAnsi" w:hAnsiTheme="minorHAnsi" w:cstheme="minorHAnsi"/>
        </w:rPr>
        <w:t>okacija definirat će se naknadno.</w:t>
      </w:r>
    </w:p>
    <w:p w14:paraId="053B706B" w14:textId="54547543" w:rsidR="00BA0D1C" w:rsidRDefault="00BA0D1C" w:rsidP="001F3285">
      <w:pPr>
        <w:jc w:val="both"/>
        <w:rPr>
          <w:rFonts w:asciiTheme="minorHAnsi" w:hAnsiTheme="minorHAnsi" w:cstheme="minorHAnsi"/>
        </w:rPr>
      </w:pPr>
    </w:p>
    <w:p w14:paraId="4723749D" w14:textId="363D8CBE" w:rsidR="00BA0D1C" w:rsidRDefault="00BA0D1C" w:rsidP="001F3285">
      <w:pPr>
        <w:jc w:val="both"/>
        <w:rPr>
          <w:rFonts w:asciiTheme="minorHAnsi" w:hAnsiTheme="minorHAnsi" w:cstheme="minorHAnsi"/>
        </w:rPr>
      </w:pPr>
    </w:p>
    <w:p w14:paraId="724D2977" w14:textId="77777777" w:rsidR="00BA0D1C" w:rsidRPr="004D5E42" w:rsidRDefault="00BA0D1C" w:rsidP="001F3285">
      <w:pPr>
        <w:jc w:val="both"/>
        <w:rPr>
          <w:rFonts w:asciiTheme="minorHAnsi" w:hAnsiTheme="minorHAnsi" w:cstheme="minorHAnsi"/>
        </w:rPr>
      </w:pPr>
    </w:p>
    <w:p w14:paraId="1484E9B2" w14:textId="4A0619BF" w:rsidR="00253F3C" w:rsidRDefault="00253F3C" w:rsidP="001E5DE5">
      <w:pPr>
        <w:jc w:val="both"/>
        <w:rPr>
          <w:rFonts w:asciiTheme="minorHAnsi" w:hAnsiTheme="minorHAnsi" w:cstheme="minorHAnsi"/>
        </w:rPr>
      </w:pPr>
    </w:p>
    <w:p w14:paraId="6D98230D" w14:textId="2DEDFD59" w:rsidR="00145A66" w:rsidRPr="00A75433" w:rsidRDefault="00145A66" w:rsidP="00D434DD">
      <w:pPr>
        <w:ind w:left="-360" w:firstLine="360"/>
        <w:jc w:val="both"/>
        <w:rPr>
          <w:rFonts w:asciiTheme="minorHAnsi" w:hAnsiTheme="minorHAnsi" w:cstheme="minorHAnsi"/>
          <w:i/>
          <w:iCs/>
          <w:u w:val="single"/>
        </w:rPr>
      </w:pPr>
      <w:r w:rsidRPr="00A75433">
        <w:rPr>
          <w:rFonts w:asciiTheme="minorHAnsi" w:hAnsiTheme="minorHAnsi" w:cstheme="minorHAnsi"/>
          <w:u w:val="single"/>
        </w:rPr>
        <w:t xml:space="preserve">A.1.2. </w:t>
      </w:r>
      <w:r w:rsidR="00AD34DD" w:rsidRPr="00A75433">
        <w:rPr>
          <w:rFonts w:asciiTheme="minorHAnsi" w:hAnsiTheme="minorHAnsi" w:cstheme="minorHAnsi"/>
          <w:u w:val="single"/>
        </w:rPr>
        <w:t xml:space="preserve"> Slikovnice za pedijatrijske ordinacije</w:t>
      </w:r>
      <w:r w:rsidRPr="00A75433">
        <w:rPr>
          <w:rFonts w:asciiTheme="minorHAnsi" w:hAnsiTheme="minorHAnsi" w:cstheme="minorHAnsi"/>
          <w:u w:val="single"/>
        </w:rPr>
        <w:t xml:space="preserve"> </w:t>
      </w:r>
    </w:p>
    <w:p w14:paraId="00858FEE" w14:textId="77777777" w:rsidR="00145A66" w:rsidRPr="002D542F" w:rsidRDefault="00145A66" w:rsidP="00145A66">
      <w:pPr>
        <w:jc w:val="both"/>
        <w:rPr>
          <w:rFonts w:asciiTheme="minorHAnsi" w:hAnsiTheme="minorHAnsi" w:cstheme="minorHAnsi"/>
        </w:rPr>
      </w:pPr>
      <w:r w:rsidRPr="002D542F">
        <w:rPr>
          <w:rFonts w:asciiTheme="minorHAnsi" w:hAnsiTheme="minorHAnsi" w:cstheme="minorHAnsi"/>
        </w:rPr>
        <w:t xml:space="preserve">U sklopu programa </w:t>
      </w:r>
      <w:r w:rsidRPr="00AB7E18">
        <w:rPr>
          <w:rFonts w:asciiTheme="minorHAnsi" w:hAnsiTheme="minorHAnsi" w:cstheme="minorHAnsi"/>
          <w:i/>
          <w:iCs/>
        </w:rPr>
        <w:t>Rođeni za čitanje</w:t>
      </w:r>
      <w:r w:rsidRPr="002D542F">
        <w:rPr>
          <w:rFonts w:asciiTheme="minorHAnsi" w:hAnsiTheme="minorHAnsi" w:cstheme="minorHAnsi"/>
        </w:rPr>
        <w:t xml:space="preserve"> predviđeno je da pedijatri na sistematskim pregledima koriste slikovnicu kao didaktičko pomagalo, te je na kraju pregleda poklone obitelji ukazujući  na važnost čitanja od najranije dobi.</w:t>
      </w:r>
    </w:p>
    <w:p w14:paraId="1EEF47A6" w14:textId="77777777" w:rsidR="00145A66" w:rsidRPr="002D542F" w:rsidRDefault="00145A66" w:rsidP="0014797A">
      <w:pPr>
        <w:pStyle w:val="Body"/>
        <w:jc w:val="both"/>
      </w:pPr>
      <w:r w:rsidRPr="002D542F">
        <w:t xml:space="preserve">Na </w:t>
      </w:r>
      <w:r w:rsidRPr="00BF487F">
        <w:t xml:space="preserve">Javnom pozivu za dostavu ponude za oblikovanje slikovnica za program </w:t>
      </w:r>
      <w:r w:rsidRPr="00491211">
        <w:rPr>
          <w:i/>
        </w:rPr>
        <w:t>Rođeni za čitanje</w:t>
      </w:r>
      <w:r w:rsidRPr="002D542F">
        <w:rPr>
          <w:i/>
          <w:iCs/>
        </w:rPr>
        <w:t xml:space="preserve"> </w:t>
      </w:r>
      <w:r w:rsidRPr="002D542F">
        <w:t>objavljenom 2020. godine, a upućenog hrvatskim književnicima i autorskim timovima, povjerenstvo Ministarstva kulture i medija odabralo je četiri slikovnice namijenjene djeci u dobi od 6 mjeseci do 7 godina:</w:t>
      </w:r>
    </w:p>
    <w:p w14:paraId="3966114D" w14:textId="77777777" w:rsidR="00F3468E" w:rsidRDefault="00145A66" w:rsidP="0014797A">
      <w:pPr>
        <w:rPr>
          <w:rFonts w:asciiTheme="minorHAnsi" w:hAnsiTheme="minorHAnsi" w:cstheme="minorHAnsi"/>
          <w:color w:val="000000"/>
          <w:u w:color="000000"/>
        </w:rPr>
      </w:pPr>
      <w:r w:rsidRPr="008C0D1F">
        <w:rPr>
          <w:rFonts w:asciiTheme="minorHAnsi" w:hAnsiTheme="minorHAnsi" w:cstheme="minorHAnsi"/>
          <w:i/>
          <w:iCs/>
          <w:color w:val="000000"/>
          <w:u w:color="000000"/>
        </w:rPr>
        <w:t>Bebe su super</w:t>
      </w:r>
      <w:r w:rsidRPr="008C0D1F">
        <w:rPr>
          <w:rFonts w:asciiTheme="minorHAnsi" w:hAnsiTheme="minorHAnsi" w:cstheme="minorHAnsi"/>
          <w:color w:val="000000"/>
          <w:u w:color="000000"/>
        </w:rPr>
        <w:t xml:space="preserve">  Ivane </w:t>
      </w:r>
      <w:proofErr w:type="spellStart"/>
      <w:r w:rsidRPr="008C0D1F">
        <w:rPr>
          <w:rFonts w:asciiTheme="minorHAnsi" w:hAnsiTheme="minorHAnsi" w:cstheme="minorHAnsi"/>
          <w:color w:val="000000"/>
          <w:u w:color="000000"/>
        </w:rPr>
        <w:t>Guljašević</w:t>
      </w:r>
      <w:proofErr w:type="spellEnd"/>
      <w:r w:rsidRPr="008C0D1F">
        <w:rPr>
          <w:rFonts w:asciiTheme="minorHAnsi" w:hAnsiTheme="minorHAnsi" w:cstheme="minorHAnsi"/>
          <w:color w:val="000000"/>
          <w:u w:color="000000"/>
        </w:rPr>
        <w:t xml:space="preserve"> </w:t>
      </w:r>
      <w:proofErr w:type="spellStart"/>
      <w:r w:rsidRPr="008C0D1F">
        <w:rPr>
          <w:rFonts w:asciiTheme="minorHAnsi" w:hAnsiTheme="minorHAnsi" w:cstheme="minorHAnsi"/>
          <w:color w:val="000000"/>
          <w:u w:color="000000"/>
        </w:rPr>
        <w:t>Kuman</w:t>
      </w:r>
      <w:proofErr w:type="spellEnd"/>
      <w:r w:rsidRPr="008C0D1F">
        <w:rPr>
          <w:rFonts w:asciiTheme="minorHAnsi" w:hAnsiTheme="minorHAnsi" w:cstheme="minorHAnsi"/>
          <w:color w:val="000000"/>
          <w:u w:color="000000"/>
        </w:rPr>
        <w:t xml:space="preserve"> (za dob od 6 mjeseci do 1,5 godine)</w:t>
      </w:r>
      <w:r w:rsidRPr="008C0D1F">
        <w:rPr>
          <w:rFonts w:asciiTheme="minorHAnsi" w:hAnsiTheme="minorHAnsi" w:cstheme="minorHAnsi"/>
          <w:color w:val="000000"/>
          <w:u w:color="000000"/>
        </w:rPr>
        <w:br/>
      </w:r>
      <w:r w:rsidRPr="008C0D1F">
        <w:rPr>
          <w:rFonts w:asciiTheme="minorHAnsi" w:hAnsiTheme="minorHAnsi" w:cstheme="minorHAnsi"/>
          <w:i/>
          <w:iCs/>
          <w:color w:val="000000"/>
          <w:u w:color="000000"/>
        </w:rPr>
        <w:t>Moj medo</w:t>
      </w:r>
      <w:r w:rsidRPr="008C0D1F">
        <w:rPr>
          <w:rFonts w:asciiTheme="minorHAnsi" w:hAnsiTheme="minorHAnsi" w:cstheme="minorHAnsi"/>
          <w:color w:val="000000"/>
          <w:u w:color="000000"/>
        </w:rPr>
        <w:t xml:space="preserve"> Ivane Musić  (za dob od 1,5 godine do 3 godine)</w:t>
      </w:r>
      <w:r w:rsidRPr="008C0D1F">
        <w:rPr>
          <w:rFonts w:asciiTheme="minorHAnsi" w:hAnsiTheme="minorHAnsi" w:cstheme="minorHAnsi"/>
          <w:color w:val="000000"/>
          <w:u w:color="000000"/>
        </w:rPr>
        <w:br/>
      </w:r>
      <w:r w:rsidRPr="008C0D1F">
        <w:rPr>
          <w:rFonts w:asciiTheme="minorHAnsi" w:hAnsiTheme="minorHAnsi" w:cstheme="minorHAnsi"/>
          <w:i/>
          <w:iCs/>
          <w:color w:val="000000"/>
          <w:u w:color="000000"/>
        </w:rPr>
        <w:t xml:space="preserve">Što sve danas moram napraviti </w:t>
      </w:r>
      <w:r w:rsidRPr="008C0D1F">
        <w:rPr>
          <w:rFonts w:asciiTheme="minorHAnsi" w:hAnsiTheme="minorHAnsi" w:cstheme="minorHAnsi"/>
          <w:color w:val="000000"/>
          <w:u w:color="000000"/>
        </w:rPr>
        <w:t xml:space="preserve"> Ivane </w:t>
      </w:r>
      <w:proofErr w:type="spellStart"/>
      <w:r w:rsidRPr="008C0D1F">
        <w:rPr>
          <w:rFonts w:asciiTheme="minorHAnsi" w:hAnsiTheme="minorHAnsi" w:cstheme="minorHAnsi"/>
          <w:color w:val="000000"/>
          <w:u w:color="000000"/>
        </w:rPr>
        <w:t>Guljašević</w:t>
      </w:r>
      <w:proofErr w:type="spellEnd"/>
      <w:r w:rsidRPr="008C0D1F">
        <w:rPr>
          <w:rFonts w:asciiTheme="minorHAnsi" w:hAnsiTheme="minorHAnsi" w:cstheme="minorHAnsi"/>
          <w:color w:val="000000"/>
          <w:u w:color="000000"/>
        </w:rPr>
        <w:t xml:space="preserve"> </w:t>
      </w:r>
      <w:proofErr w:type="spellStart"/>
      <w:r w:rsidRPr="008C0D1F">
        <w:rPr>
          <w:rFonts w:asciiTheme="minorHAnsi" w:hAnsiTheme="minorHAnsi" w:cstheme="minorHAnsi"/>
          <w:color w:val="000000"/>
          <w:u w:color="000000"/>
        </w:rPr>
        <w:t>Kuman</w:t>
      </w:r>
      <w:proofErr w:type="spellEnd"/>
      <w:r w:rsidRPr="008C0D1F">
        <w:rPr>
          <w:rFonts w:asciiTheme="minorHAnsi" w:hAnsiTheme="minorHAnsi" w:cstheme="minorHAnsi"/>
          <w:color w:val="000000"/>
          <w:u w:color="000000"/>
        </w:rPr>
        <w:t xml:space="preserve"> (za dob od 3 godine do 5 godina)</w:t>
      </w:r>
      <w:r w:rsidRPr="008C0D1F">
        <w:rPr>
          <w:rFonts w:asciiTheme="minorHAnsi" w:hAnsiTheme="minorHAnsi" w:cstheme="minorHAnsi"/>
          <w:color w:val="000000"/>
          <w:u w:color="000000"/>
        </w:rPr>
        <w:br/>
      </w:r>
      <w:r w:rsidRPr="008C0D1F">
        <w:rPr>
          <w:rFonts w:asciiTheme="minorHAnsi" w:hAnsiTheme="minorHAnsi" w:cstheme="minorHAnsi"/>
          <w:i/>
          <w:iCs/>
          <w:color w:val="000000"/>
          <w:u w:color="000000"/>
        </w:rPr>
        <w:t xml:space="preserve">Sve mogu sam/sama </w:t>
      </w:r>
      <w:r w:rsidRPr="008C0D1F">
        <w:rPr>
          <w:rFonts w:asciiTheme="minorHAnsi" w:hAnsiTheme="minorHAnsi" w:cstheme="minorHAnsi"/>
          <w:color w:val="000000"/>
          <w:u w:color="000000"/>
        </w:rPr>
        <w:t xml:space="preserve">Ivane </w:t>
      </w:r>
      <w:proofErr w:type="spellStart"/>
      <w:r w:rsidRPr="008C0D1F">
        <w:rPr>
          <w:rFonts w:asciiTheme="minorHAnsi" w:hAnsiTheme="minorHAnsi" w:cstheme="minorHAnsi"/>
          <w:color w:val="000000"/>
          <w:u w:color="000000"/>
        </w:rPr>
        <w:t>Guljašević</w:t>
      </w:r>
      <w:proofErr w:type="spellEnd"/>
      <w:r w:rsidRPr="008C0D1F">
        <w:rPr>
          <w:rFonts w:asciiTheme="minorHAnsi" w:hAnsiTheme="minorHAnsi" w:cstheme="minorHAnsi"/>
          <w:color w:val="000000"/>
          <w:u w:color="000000"/>
        </w:rPr>
        <w:t xml:space="preserve"> </w:t>
      </w:r>
      <w:proofErr w:type="spellStart"/>
      <w:r w:rsidRPr="008C0D1F">
        <w:rPr>
          <w:rFonts w:asciiTheme="minorHAnsi" w:hAnsiTheme="minorHAnsi" w:cstheme="minorHAnsi"/>
          <w:color w:val="000000"/>
          <w:u w:color="000000"/>
        </w:rPr>
        <w:t>Kuman</w:t>
      </w:r>
      <w:proofErr w:type="spellEnd"/>
      <w:r w:rsidRPr="008C0D1F">
        <w:rPr>
          <w:rFonts w:asciiTheme="minorHAnsi" w:hAnsiTheme="minorHAnsi" w:cstheme="minorHAnsi"/>
          <w:color w:val="000000"/>
          <w:u w:color="000000"/>
        </w:rPr>
        <w:t xml:space="preserve"> (za dob od 5 do 7 godina)</w:t>
      </w:r>
    </w:p>
    <w:p w14:paraId="5C9C68E5" w14:textId="1C5BAF6D" w:rsidR="00145A66" w:rsidRPr="00974D29" w:rsidRDefault="00F3468E" w:rsidP="0014797A">
      <w:pPr>
        <w:rPr>
          <w:rFonts w:asciiTheme="minorHAnsi" w:hAnsiTheme="minorHAnsi" w:cstheme="minorHAnsi"/>
        </w:rPr>
      </w:pPr>
      <w:r w:rsidRPr="001B3BCB">
        <w:rPr>
          <w:rFonts w:asciiTheme="minorHAnsi" w:hAnsiTheme="minorHAnsi" w:cstheme="minorHAnsi"/>
          <w:color w:val="000000"/>
          <w:u w:color="000000"/>
        </w:rPr>
        <w:t>Sve navedene slikovnice bit će tiskane i korištene tijekom čitavog trajanja programa.</w:t>
      </w:r>
      <w:r w:rsidR="00145A66" w:rsidRPr="008C0D1F">
        <w:rPr>
          <w:rFonts w:asciiTheme="minorHAnsi" w:hAnsiTheme="minorHAnsi" w:cstheme="minorHAnsi"/>
          <w:color w:val="000000"/>
          <w:u w:color="000000"/>
        </w:rPr>
        <w:br/>
      </w:r>
      <w:r w:rsidR="00145A66" w:rsidRPr="008C0D1F">
        <w:rPr>
          <w:rFonts w:asciiTheme="minorHAnsi" w:hAnsiTheme="minorHAnsi" w:cstheme="minorHAnsi"/>
        </w:rPr>
        <w:t>Oprema slikovnica je sukladna</w:t>
      </w:r>
      <w:r w:rsidR="00145A66" w:rsidRPr="00ED52E9">
        <w:rPr>
          <w:rFonts w:asciiTheme="minorHAnsi" w:hAnsiTheme="minorHAnsi" w:cstheme="minorHAnsi"/>
        </w:rPr>
        <w:t xml:space="preserve"> dobi djeteta pa je tako slikovnica Bebe su super opremljena kao „</w:t>
      </w:r>
      <w:proofErr w:type="spellStart"/>
      <w:r w:rsidR="00145A66" w:rsidRPr="00ED52E9">
        <w:rPr>
          <w:rFonts w:asciiTheme="minorHAnsi" w:hAnsiTheme="minorHAnsi" w:cstheme="minorHAnsi"/>
        </w:rPr>
        <w:t>kartonka</w:t>
      </w:r>
      <w:proofErr w:type="spellEnd"/>
      <w:r w:rsidR="00145A66" w:rsidRPr="00ED52E9">
        <w:rPr>
          <w:rFonts w:asciiTheme="minorHAnsi" w:hAnsiTheme="minorHAnsi" w:cstheme="minorHAnsi"/>
        </w:rPr>
        <w:t>“, dok su ostale tri slikovnice  opremljene tvrdim uvezom.</w:t>
      </w:r>
    </w:p>
    <w:p w14:paraId="77710A5E" w14:textId="77777777" w:rsidR="00145A66" w:rsidRPr="002D542F" w:rsidRDefault="00145A66" w:rsidP="00145A66">
      <w:pPr>
        <w:jc w:val="both"/>
        <w:rPr>
          <w:rFonts w:asciiTheme="minorHAnsi" w:hAnsiTheme="minorHAnsi" w:cstheme="minorHAnsi"/>
        </w:rPr>
      </w:pPr>
    </w:p>
    <w:p w14:paraId="46A7B355" w14:textId="05FFA40C" w:rsidR="00145A66" w:rsidRPr="002D542F" w:rsidRDefault="00145A66" w:rsidP="00145A66">
      <w:pPr>
        <w:jc w:val="both"/>
        <w:rPr>
          <w:rFonts w:asciiTheme="minorHAnsi" w:hAnsiTheme="minorHAnsi" w:cstheme="minorHAnsi"/>
        </w:rPr>
      </w:pPr>
      <w:r w:rsidRPr="002D542F">
        <w:rPr>
          <w:rFonts w:asciiTheme="minorHAnsi" w:hAnsiTheme="minorHAnsi" w:cstheme="minorHAnsi"/>
        </w:rPr>
        <w:t>Prema podatcima iz listopada 2022. u Republici Hrvatskoj je 249 pedijatrijskih ordinacija i godišnje se rodi 36</w:t>
      </w:r>
      <w:r w:rsidR="009C7B60">
        <w:rPr>
          <w:rFonts w:asciiTheme="minorHAnsi" w:hAnsiTheme="minorHAnsi" w:cstheme="minorHAnsi"/>
        </w:rPr>
        <w:t xml:space="preserve"> </w:t>
      </w:r>
      <w:r w:rsidRPr="002D542F">
        <w:rPr>
          <w:rFonts w:asciiTheme="minorHAnsi" w:hAnsiTheme="minorHAnsi" w:cstheme="minorHAnsi"/>
        </w:rPr>
        <w:t xml:space="preserve">000 beba. U periodu od </w:t>
      </w:r>
      <w:r w:rsidRPr="00652865">
        <w:rPr>
          <w:rFonts w:asciiTheme="minorHAnsi" w:hAnsiTheme="minorHAnsi" w:cstheme="minorHAnsi"/>
        </w:rPr>
        <w:t>202</w:t>
      </w:r>
      <w:r w:rsidR="003D31A9">
        <w:rPr>
          <w:rFonts w:asciiTheme="minorHAnsi" w:hAnsiTheme="minorHAnsi" w:cstheme="minorHAnsi"/>
        </w:rPr>
        <w:t>3</w:t>
      </w:r>
      <w:r w:rsidRPr="00652865">
        <w:rPr>
          <w:rFonts w:asciiTheme="minorHAnsi" w:hAnsiTheme="minorHAnsi" w:cstheme="minorHAnsi"/>
        </w:rPr>
        <w:t>. do 2030</w:t>
      </w:r>
      <w:r w:rsidRPr="002D542F">
        <w:rPr>
          <w:rFonts w:asciiTheme="minorHAnsi" w:hAnsiTheme="minorHAnsi" w:cstheme="minorHAnsi"/>
        </w:rPr>
        <w:t xml:space="preserve">. godine </w:t>
      </w:r>
      <w:r w:rsidR="003D31A9">
        <w:rPr>
          <w:rFonts w:asciiTheme="minorHAnsi" w:hAnsiTheme="minorHAnsi" w:cstheme="minorHAnsi"/>
        </w:rPr>
        <w:t>(2022. godin</w:t>
      </w:r>
      <w:r w:rsidR="004F79CE">
        <w:rPr>
          <w:rFonts w:asciiTheme="minorHAnsi" w:hAnsiTheme="minorHAnsi" w:cstheme="minorHAnsi"/>
        </w:rPr>
        <w:t>a se</w:t>
      </w:r>
      <w:r w:rsidR="0034151D">
        <w:rPr>
          <w:rFonts w:asciiTheme="minorHAnsi" w:hAnsiTheme="minorHAnsi" w:cstheme="minorHAnsi"/>
        </w:rPr>
        <w:t xml:space="preserve"> smatra </w:t>
      </w:r>
      <w:r w:rsidR="003D31A9">
        <w:rPr>
          <w:rFonts w:asciiTheme="minorHAnsi" w:hAnsiTheme="minorHAnsi" w:cstheme="minorHAnsi"/>
        </w:rPr>
        <w:t xml:space="preserve"> </w:t>
      </w:r>
      <w:proofErr w:type="spellStart"/>
      <w:r w:rsidR="003D31A9">
        <w:rPr>
          <w:rFonts w:asciiTheme="minorHAnsi" w:hAnsiTheme="minorHAnsi" w:cstheme="minorHAnsi"/>
        </w:rPr>
        <w:t>predpripremn</w:t>
      </w:r>
      <w:r w:rsidR="004F79CE">
        <w:rPr>
          <w:rFonts w:asciiTheme="minorHAnsi" w:hAnsiTheme="minorHAnsi" w:cstheme="minorHAnsi"/>
        </w:rPr>
        <w:t>om</w:t>
      </w:r>
      <w:proofErr w:type="spellEnd"/>
      <w:r w:rsidR="003D31A9">
        <w:rPr>
          <w:rFonts w:asciiTheme="minorHAnsi" w:hAnsiTheme="minorHAnsi" w:cstheme="minorHAnsi"/>
        </w:rPr>
        <w:t xml:space="preserve"> godin</w:t>
      </w:r>
      <w:r w:rsidR="004F79CE">
        <w:rPr>
          <w:rFonts w:asciiTheme="minorHAnsi" w:hAnsiTheme="minorHAnsi" w:cstheme="minorHAnsi"/>
        </w:rPr>
        <w:t>om</w:t>
      </w:r>
      <w:r w:rsidR="00D30731">
        <w:rPr>
          <w:rFonts w:asciiTheme="minorHAnsi" w:hAnsiTheme="minorHAnsi" w:cstheme="minorHAnsi"/>
        </w:rPr>
        <w:t>)</w:t>
      </w:r>
      <w:r w:rsidR="003D31A9">
        <w:rPr>
          <w:rFonts w:asciiTheme="minorHAnsi" w:hAnsiTheme="minorHAnsi" w:cstheme="minorHAnsi"/>
        </w:rPr>
        <w:t xml:space="preserve"> </w:t>
      </w:r>
      <w:r w:rsidRPr="002D542F">
        <w:rPr>
          <w:rFonts w:asciiTheme="minorHAnsi" w:hAnsiTheme="minorHAnsi" w:cstheme="minorHAnsi"/>
        </w:rPr>
        <w:t xml:space="preserve">predviđeno je tiskati i darovati </w:t>
      </w:r>
      <w:r w:rsidR="005F6428">
        <w:rPr>
          <w:rFonts w:asciiTheme="minorHAnsi" w:hAnsiTheme="minorHAnsi" w:cstheme="minorHAnsi"/>
        </w:rPr>
        <w:t>djeci u sklopu redovnih pregleda</w:t>
      </w:r>
      <w:r w:rsidRPr="002D542F">
        <w:rPr>
          <w:rFonts w:asciiTheme="minorHAnsi" w:hAnsiTheme="minorHAnsi" w:cstheme="minorHAnsi"/>
        </w:rPr>
        <w:t xml:space="preserve"> 576 000 slikovnica što je ukupno uključenih 576 000 djece i obitelji. Indikativni financijski plan tiska slikovnica je </w:t>
      </w:r>
      <w:r w:rsidR="00E15290">
        <w:rPr>
          <w:rFonts w:asciiTheme="minorHAnsi" w:hAnsiTheme="minorHAnsi" w:cstheme="minorHAnsi"/>
        </w:rPr>
        <w:t xml:space="preserve">1 044 162 eura. </w:t>
      </w:r>
    </w:p>
    <w:p w14:paraId="2A978F09" w14:textId="5D1C1425" w:rsidR="00145A66" w:rsidRPr="002D542F" w:rsidRDefault="00145A66" w:rsidP="00145A66">
      <w:pPr>
        <w:jc w:val="both"/>
        <w:rPr>
          <w:rFonts w:asciiTheme="minorHAnsi" w:hAnsiTheme="minorHAnsi" w:cstheme="minorHAnsi"/>
        </w:rPr>
      </w:pPr>
      <w:r w:rsidRPr="002D542F">
        <w:rPr>
          <w:rFonts w:asciiTheme="minorHAnsi" w:hAnsiTheme="minorHAnsi" w:cstheme="minorHAnsi"/>
        </w:rPr>
        <w:t>Skladištenje slikovnica je smješteno u Nacionalnu i sveučilišnu knjižnicu u Zagrebu, a</w:t>
      </w:r>
      <w:r w:rsidR="005F6428">
        <w:rPr>
          <w:rFonts w:asciiTheme="minorHAnsi" w:hAnsiTheme="minorHAnsi" w:cstheme="minorHAnsi"/>
        </w:rPr>
        <w:t xml:space="preserve"> </w:t>
      </w:r>
      <w:r w:rsidRPr="002D542F">
        <w:rPr>
          <w:rFonts w:asciiTheme="minorHAnsi" w:hAnsiTheme="minorHAnsi" w:cstheme="minorHAnsi"/>
        </w:rPr>
        <w:t xml:space="preserve">slikovnice će se dostavljati do pedijatrijskih ordinacija kurirskom službom. </w:t>
      </w:r>
    </w:p>
    <w:p w14:paraId="5FF50F25" w14:textId="77777777" w:rsidR="00BA2618" w:rsidRPr="002D542F" w:rsidRDefault="00BA2618" w:rsidP="00145A66">
      <w:pPr>
        <w:jc w:val="both"/>
        <w:rPr>
          <w:rFonts w:asciiTheme="minorHAnsi" w:hAnsiTheme="minorHAnsi" w:cstheme="minorHAnsi"/>
        </w:rPr>
      </w:pPr>
    </w:p>
    <w:p w14:paraId="1146B9E9" w14:textId="39228561" w:rsidR="003F2443" w:rsidRDefault="00145A66" w:rsidP="001E5DE5">
      <w:pPr>
        <w:jc w:val="both"/>
        <w:rPr>
          <w:rFonts w:asciiTheme="minorHAnsi" w:hAnsiTheme="minorHAnsi" w:cstheme="minorHAnsi"/>
        </w:rPr>
      </w:pPr>
      <w:r w:rsidRPr="002D542F">
        <w:rPr>
          <w:rFonts w:asciiTheme="minorHAnsi" w:hAnsiTheme="minorHAnsi" w:cstheme="minorHAnsi"/>
        </w:rPr>
        <w:t>U priloženom tabličnom prikazu je redoslijed generacija,</w:t>
      </w:r>
      <w:r w:rsidR="005F4950">
        <w:rPr>
          <w:rFonts w:asciiTheme="minorHAnsi" w:hAnsiTheme="minorHAnsi" w:cstheme="minorHAnsi"/>
        </w:rPr>
        <w:t xml:space="preserve"> </w:t>
      </w:r>
      <w:r w:rsidRPr="002D542F">
        <w:rPr>
          <w:rFonts w:asciiTheme="minorHAnsi" w:hAnsiTheme="minorHAnsi" w:cstheme="minorHAnsi"/>
        </w:rPr>
        <w:t>godišnjih potreba za tiskom te vrijednost tiska</w:t>
      </w:r>
      <w:r w:rsidR="00BA2618" w:rsidRPr="002D542F">
        <w:rPr>
          <w:rFonts w:asciiTheme="minorHAnsi" w:hAnsiTheme="minorHAnsi" w:cstheme="minorHAnsi"/>
        </w:rPr>
        <w:t xml:space="preserve"> u periodu od 2022. do 2030. godine.</w:t>
      </w:r>
    </w:p>
    <w:p w14:paraId="57F91751" w14:textId="4D669770" w:rsidR="003F2443" w:rsidRPr="004D5E42" w:rsidRDefault="003F2443" w:rsidP="001E5DE5">
      <w:pPr>
        <w:jc w:val="both"/>
        <w:rPr>
          <w:rFonts w:asciiTheme="minorHAnsi" w:hAnsiTheme="minorHAnsi" w:cstheme="minorHAnsi"/>
        </w:rPr>
      </w:pPr>
    </w:p>
    <w:p w14:paraId="1A73EF2D" w14:textId="77F7BF33" w:rsidR="00720D8A" w:rsidRDefault="002A4854" w:rsidP="001E5DE5">
      <w:pPr>
        <w:jc w:val="both"/>
        <w:rPr>
          <w:rFonts w:asciiTheme="minorHAnsi" w:hAnsiTheme="minorHAnsi" w:cstheme="minorHAnsi"/>
        </w:rPr>
      </w:pPr>
      <w:r>
        <w:rPr>
          <w:rFonts w:asciiTheme="minorHAnsi" w:hAnsiTheme="minorHAnsi" w:cstheme="minorHAnsi"/>
          <w:noProof/>
          <w:lang w:eastAsia="hr-HR"/>
        </w:rPr>
        <w:drawing>
          <wp:inline distT="0" distB="0" distL="0" distR="0" wp14:anchorId="600918DA" wp14:editId="67573082">
            <wp:extent cx="5731510" cy="993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4">
                      <a:extLst>
                        <a:ext uri="{28A0092B-C50C-407E-A947-70E740481C1C}">
                          <a14:useLocalDpi xmlns:a14="http://schemas.microsoft.com/office/drawing/2010/main" val="0"/>
                        </a:ext>
                      </a:extLst>
                    </a:blip>
                    <a:stretch>
                      <a:fillRect/>
                    </a:stretch>
                  </pic:blipFill>
                  <pic:spPr>
                    <a:xfrm>
                      <a:off x="0" y="0"/>
                      <a:ext cx="5731510" cy="993775"/>
                    </a:xfrm>
                    <a:prstGeom prst="rect">
                      <a:avLst/>
                    </a:prstGeom>
                  </pic:spPr>
                </pic:pic>
              </a:graphicData>
            </a:graphic>
          </wp:inline>
        </w:drawing>
      </w:r>
    </w:p>
    <w:p w14:paraId="766EF299" w14:textId="77777777" w:rsidR="000A2ADE" w:rsidRDefault="000A2ADE" w:rsidP="001E5DE5">
      <w:pPr>
        <w:jc w:val="both"/>
        <w:rPr>
          <w:rFonts w:asciiTheme="minorHAnsi" w:hAnsiTheme="minorHAnsi" w:cstheme="minorHAnsi"/>
        </w:rPr>
      </w:pPr>
    </w:p>
    <w:p w14:paraId="6AAE00B8" w14:textId="6651902B" w:rsidR="002A4854" w:rsidRDefault="000A2ADE" w:rsidP="001E5DE5">
      <w:pPr>
        <w:jc w:val="both"/>
        <w:rPr>
          <w:rFonts w:asciiTheme="minorHAnsi" w:hAnsiTheme="minorHAnsi" w:cstheme="minorHAnsi"/>
        </w:rPr>
      </w:pPr>
      <w:r>
        <w:rPr>
          <w:rFonts w:asciiTheme="minorHAnsi" w:hAnsiTheme="minorHAnsi" w:cstheme="minorHAnsi"/>
          <w:noProof/>
          <w:lang w:eastAsia="hr-HR"/>
        </w:rPr>
        <w:drawing>
          <wp:inline distT="0" distB="0" distL="0" distR="0" wp14:anchorId="6214AB0B" wp14:editId="132DB9EA">
            <wp:extent cx="5820123" cy="98592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846722" cy="990432"/>
                    </a:xfrm>
                    <a:prstGeom prst="rect">
                      <a:avLst/>
                    </a:prstGeom>
                  </pic:spPr>
                </pic:pic>
              </a:graphicData>
            </a:graphic>
          </wp:inline>
        </w:drawing>
      </w:r>
    </w:p>
    <w:p w14:paraId="011788DB" w14:textId="36C40E9B" w:rsidR="00720D8A" w:rsidRDefault="00720D8A" w:rsidP="001E5DE5">
      <w:pPr>
        <w:jc w:val="both"/>
        <w:rPr>
          <w:rFonts w:asciiTheme="minorHAnsi" w:hAnsiTheme="minorHAnsi" w:cstheme="minorHAnsi"/>
        </w:rPr>
      </w:pPr>
    </w:p>
    <w:p w14:paraId="03494489" w14:textId="28651D08" w:rsidR="006730F7" w:rsidRPr="004D5E42" w:rsidRDefault="006730F7" w:rsidP="001E5DE5">
      <w:pPr>
        <w:jc w:val="both"/>
        <w:rPr>
          <w:rFonts w:asciiTheme="minorHAnsi" w:hAnsiTheme="minorHAnsi" w:cstheme="minorHAnsi"/>
          <w:sz w:val="18"/>
          <w:szCs w:val="18"/>
        </w:rPr>
      </w:pPr>
    </w:p>
    <w:p w14:paraId="44B24CB5" w14:textId="77777777" w:rsidR="00C6195F" w:rsidRPr="004D5E42" w:rsidRDefault="00C6195F" w:rsidP="001E5DE5">
      <w:pPr>
        <w:jc w:val="both"/>
        <w:rPr>
          <w:rFonts w:asciiTheme="minorHAnsi" w:hAnsiTheme="minorHAnsi" w:cstheme="minorHAnsi"/>
        </w:rPr>
      </w:pPr>
    </w:p>
    <w:p w14:paraId="2C150CC6" w14:textId="51ED5523" w:rsidR="00C6195F" w:rsidRPr="00A75433" w:rsidRDefault="00C92D08" w:rsidP="001E5DE5">
      <w:pPr>
        <w:jc w:val="both"/>
        <w:rPr>
          <w:rFonts w:asciiTheme="minorHAnsi" w:hAnsiTheme="minorHAnsi" w:cstheme="minorHAnsi"/>
          <w:u w:val="single"/>
        </w:rPr>
      </w:pPr>
      <w:r w:rsidRPr="00A75433">
        <w:rPr>
          <w:rFonts w:asciiTheme="minorHAnsi" w:hAnsiTheme="minorHAnsi" w:cstheme="minorHAnsi"/>
          <w:u w:val="single"/>
        </w:rPr>
        <w:t>A.1.</w:t>
      </w:r>
      <w:r w:rsidR="0060159A">
        <w:rPr>
          <w:rFonts w:asciiTheme="minorHAnsi" w:hAnsiTheme="minorHAnsi" w:cstheme="minorHAnsi"/>
          <w:u w:val="single"/>
        </w:rPr>
        <w:t>3</w:t>
      </w:r>
      <w:r w:rsidRPr="00A75433">
        <w:rPr>
          <w:rFonts w:asciiTheme="minorHAnsi" w:hAnsiTheme="minorHAnsi" w:cstheme="minorHAnsi"/>
          <w:u w:val="single"/>
        </w:rPr>
        <w:t>. Aktivnosti u pedijatrijskim ordinacijama</w:t>
      </w:r>
      <w:r w:rsidR="001F3285">
        <w:rPr>
          <w:rFonts w:asciiTheme="minorHAnsi" w:hAnsiTheme="minorHAnsi" w:cstheme="minorHAnsi"/>
          <w:u w:val="single"/>
        </w:rPr>
        <w:t>, u</w:t>
      </w:r>
      <w:r w:rsidR="001F3285" w:rsidRPr="00A75433">
        <w:rPr>
          <w:rFonts w:asciiTheme="minorHAnsi" w:hAnsiTheme="minorHAnsi" w:cstheme="minorHAnsi"/>
          <w:u w:val="single"/>
        </w:rPr>
        <w:t>spostava volonterskog programa i podrška u sklopu Patronažne zdravstvene zaštite</w:t>
      </w:r>
    </w:p>
    <w:p w14:paraId="2A637F0F" w14:textId="4396E7A5" w:rsidR="00B25E65" w:rsidRPr="004D5E42" w:rsidRDefault="00B25E65" w:rsidP="001E5DE5">
      <w:pPr>
        <w:jc w:val="both"/>
        <w:rPr>
          <w:rFonts w:asciiTheme="minorHAnsi" w:hAnsiTheme="minorHAnsi" w:cstheme="minorHAnsi"/>
        </w:rPr>
      </w:pPr>
      <w:r w:rsidRPr="004D5E42">
        <w:rPr>
          <w:rFonts w:asciiTheme="minorHAnsi" w:hAnsiTheme="minorHAnsi" w:cstheme="minorHAnsi"/>
        </w:rPr>
        <w:t xml:space="preserve">Pedijatrijske </w:t>
      </w:r>
      <w:r w:rsidR="00273BA3" w:rsidRPr="004D5E42">
        <w:rPr>
          <w:rFonts w:asciiTheme="minorHAnsi" w:hAnsiTheme="minorHAnsi" w:cstheme="minorHAnsi"/>
        </w:rPr>
        <w:t xml:space="preserve">su </w:t>
      </w:r>
      <w:r w:rsidRPr="004D5E42">
        <w:rPr>
          <w:rFonts w:asciiTheme="minorHAnsi" w:hAnsiTheme="minorHAnsi" w:cstheme="minorHAnsi"/>
        </w:rPr>
        <w:t>ordinacije</w:t>
      </w:r>
      <w:r w:rsidR="00B8137E" w:rsidRPr="004D5E42">
        <w:rPr>
          <w:rFonts w:asciiTheme="minorHAnsi" w:hAnsiTheme="minorHAnsi" w:cstheme="minorHAnsi"/>
        </w:rPr>
        <w:t>,</w:t>
      </w:r>
      <w:r w:rsidRPr="004D5E42">
        <w:rPr>
          <w:rFonts w:asciiTheme="minorHAnsi" w:hAnsiTheme="minorHAnsi" w:cstheme="minorHAnsi"/>
        </w:rPr>
        <w:t xml:space="preserve"> ako je moguće</w:t>
      </w:r>
      <w:r w:rsidR="00B8137E" w:rsidRPr="004D5E42">
        <w:rPr>
          <w:rFonts w:asciiTheme="minorHAnsi" w:hAnsiTheme="minorHAnsi" w:cstheme="minorHAnsi"/>
        </w:rPr>
        <w:t xml:space="preserve">, </w:t>
      </w:r>
      <w:r w:rsidR="00627B6E">
        <w:rPr>
          <w:rFonts w:asciiTheme="minorHAnsi" w:hAnsiTheme="minorHAnsi" w:cstheme="minorHAnsi"/>
        </w:rPr>
        <w:t xml:space="preserve">prilagođene </w:t>
      </w:r>
      <w:r w:rsidRPr="004D5E42">
        <w:rPr>
          <w:rFonts w:asciiTheme="minorHAnsi" w:hAnsiTheme="minorHAnsi" w:cstheme="minorHAnsi"/>
        </w:rPr>
        <w:t xml:space="preserve">kutkom za čitanje za najmlađe. U </w:t>
      </w:r>
      <w:r w:rsidR="003749C5" w:rsidRPr="004D5E42">
        <w:rPr>
          <w:rFonts w:asciiTheme="minorHAnsi" w:hAnsiTheme="minorHAnsi" w:cstheme="minorHAnsi"/>
        </w:rPr>
        <w:t xml:space="preserve">pedijatrijskoj </w:t>
      </w:r>
      <w:r w:rsidR="00273BA3" w:rsidRPr="004D5E42">
        <w:rPr>
          <w:rFonts w:asciiTheme="minorHAnsi" w:hAnsiTheme="minorHAnsi" w:cstheme="minorHAnsi"/>
        </w:rPr>
        <w:t>čekaonici</w:t>
      </w:r>
      <w:r w:rsidRPr="004D5E42">
        <w:rPr>
          <w:rFonts w:asciiTheme="minorHAnsi" w:hAnsiTheme="minorHAnsi" w:cstheme="minorHAnsi"/>
        </w:rPr>
        <w:t xml:space="preserve"> postoji fundus slikovnica koje </w:t>
      </w:r>
      <w:r w:rsidR="00627B6E">
        <w:rPr>
          <w:rFonts w:asciiTheme="minorHAnsi" w:hAnsiTheme="minorHAnsi" w:cstheme="minorHAnsi"/>
        </w:rPr>
        <w:t>roditelji i djeca</w:t>
      </w:r>
      <w:r w:rsidRPr="004D5E42">
        <w:rPr>
          <w:rFonts w:asciiTheme="minorHAnsi" w:hAnsiTheme="minorHAnsi" w:cstheme="minorHAnsi"/>
        </w:rPr>
        <w:t xml:space="preserve"> koriste za vrijeme čekanja</w:t>
      </w:r>
      <w:r w:rsidR="00130E23" w:rsidRPr="004D5E42">
        <w:rPr>
          <w:rFonts w:asciiTheme="minorHAnsi" w:hAnsiTheme="minorHAnsi" w:cstheme="minorHAnsi"/>
        </w:rPr>
        <w:t xml:space="preserve"> za samoinicijativno čitanje</w:t>
      </w:r>
      <w:r w:rsidR="009E0059">
        <w:rPr>
          <w:rFonts w:asciiTheme="minorHAnsi" w:hAnsiTheme="minorHAnsi" w:cstheme="minorHAnsi"/>
        </w:rPr>
        <w:t xml:space="preserve">. </w:t>
      </w:r>
      <w:r w:rsidR="003749C5" w:rsidRPr="004D5E42">
        <w:rPr>
          <w:rFonts w:asciiTheme="minorHAnsi" w:hAnsiTheme="minorHAnsi" w:cstheme="minorHAnsi"/>
        </w:rPr>
        <w:t xml:space="preserve">U trenutku kada je razvijena mreža volontera, volonteri </w:t>
      </w:r>
      <w:r w:rsidR="003749C5" w:rsidRPr="004D5E42">
        <w:rPr>
          <w:rFonts w:asciiTheme="minorHAnsi" w:hAnsiTheme="minorHAnsi" w:cstheme="minorHAnsi"/>
        </w:rPr>
        <w:lastRenderedPageBreak/>
        <w:t xml:space="preserve">čitaju u </w:t>
      </w:r>
      <w:r w:rsidR="00D14B8E">
        <w:rPr>
          <w:rFonts w:asciiTheme="minorHAnsi" w:hAnsiTheme="minorHAnsi" w:cstheme="minorHAnsi"/>
        </w:rPr>
        <w:t>čekaonicama pedijatrijskih ordinacija</w:t>
      </w:r>
      <w:r w:rsidR="003749C5" w:rsidRPr="004D5E42">
        <w:rPr>
          <w:rFonts w:asciiTheme="minorHAnsi" w:hAnsiTheme="minorHAnsi" w:cstheme="minorHAnsi"/>
        </w:rPr>
        <w:t>. Svaka uključena pedijatrijska ordinacija</w:t>
      </w:r>
      <w:r w:rsidR="00273BA3" w:rsidRPr="004D5E42">
        <w:rPr>
          <w:rFonts w:asciiTheme="minorHAnsi" w:hAnsiTheme="minorHAnsi" w:cstheme="minorHAnsi"/>
        </w:rPr>
        <w:t xml:space="preserve"> </w:t>
      </w:r>
      <w:r w:rsidR="00E15290">
        <w:rPr>
          <w:rFonts w:asciiTheme="minorHAnsi" w:hAnsiTheme="minorHAnsi" w:cstheme="minorHAnsi"/>
        </w:rPr>
        <w:t xml:space="preserve"> </w:t>
      </w:r>
      <w:r w:rsidR="00E734D1" w:rsidRPr="001B3BCB">
        <w:rPr>
          <w:rFonts w:asciiTheme="minorHAnsi" w:hAnsiTheme="minorHAnsi" w:cstheme="minorHAnsi"/>
        </w:rPr>
        <w:t>ima</w:t>
      </w:r>
      <w:r w:rsidR="00E734D1">
        <w:rPr>
          <w:rFonts w:asciiTheme="minorHAnsi" w:hAnsiTheme="minorHAnsi" w:cstheme="minorHAnsi"/>
        </w:rPr>
        <w:t xml:space="preserve"> </w:t>
      </w:r>
      <w:r w:rsidR="00E15290">
        <w:rPr>
          <w:rFonts w:asciiTheme="minorHAnsi" w:hAnsiTheme="minorHAnsi" w:cstheme="minorHAnsi"/>
        </w:rPr>
        <w:t>istaknute</w:t>
      </w:r>
      <w:r w:rsidR="001B1F2B" w:rsidRPr="004D5E42">
        <w:rPr>
          <w:rFonts w:asciiTheme="minorHAnsi" w:hAnsiTheme="minorHAnsi" w:cstheme="minorHAnsi"/>
        </w:rPr>
        <w:t xml:space="preserve"> </w:t>
      </w:r>
      <w:r w:rsidR="002A4854">
        <w:rPr>
          <w:rFonts w:asciiTheme="minorHAnsi" w:hAnsiTheme="minorHAnsi" w:cstheme="minorHAnsi"/>
        </w:rPr>
        <w:t>elemente vidljivosti</w:t>
      </w:r>
      <w:r w:rsidR="00E15290">
        <w:rPr>
          <w:rFonts w:asciiTheme="minorHAnsi" w:hAnsiTheme="minorHAnsi" w:cstheme="minorHAnsi"/>
        </w:rPr>
        <w:t xml:space="preserve">: </w:t>
      </w:r>
      <w:r w:rsidR="002A4854">
        <w:rPr>
          <w:rFonts w:asciiTheme="minorHAnsi" w:hAnsiTheme="minorHAnsi" w:cstheme="minorHAnsi"/>
        </w:rPr>
        <w:t>zidnu</w:t>
      </w:r>
      <w:r w:rsidR="002A4854" w:rsidRPr="004D5E42">
        <w:rPr>
          <w:rFonts w:asciiTheme="minorHAnsi" w:hAnsiTheme="minorHAnsi" w:cstheme="minorHAnsi"/>
        </w:rPr>
        <w:t xml:space="preserve"> </w:t>
      </w:r>
      <w:r w:rsidRPr="004D5E42">
        <w:rPr>
          <w:rFonts w:asciiTheme="minorHAnsi" w:hAnsiTheme="minorHAnsi" w:cstheme="minorHAnsi"/>
        </w:rPr>
        <w:t>pločicu</w:t>
      </w:r>
      <w:r w:rsidR="00E15290">
        <w:rPr>
          <w:rFonts w:asciiTheme="minorHAnsi" w:hAnsiTheme="minorHAnsi" w:cstheme="minorHAnsi"/>
        </w:rPr>
        <w:t xml:space="preserve"> </w:t>
      </w:r>
      <w:r w:rsidRPr="00BF487F">
        <w:rPr>
          <w:rFonts w:asciiTheme="minorHAnsi" w:hAnsiTheme="minorHAnsi" w:cstheme="minorHAnsi"/>
          <w:i/>
          <w:iCs/>
        </w:rPr>
        <w:t>Ordinacija – Rođeni za čitanje</w:t>
      </w:r>
      <w:r w:rsidRPr="004D5E42">
        <w:rPr>
          <w:rFonts w:asciiTheme="minorHAnsi" w:hAnsiTheme="minorHAnsi" w:cstheme="minorHAnsi"/>
        </w:rPr>
        <w:t xml:space="preserve"> i plakate koji komuniciraju s roditeljima</w:t>
      </w:r>
      <w:r w:rsidR="00627B6E">
        <w:rPr>
          <w:rFonts w:asciiTheme="minorHAnsi" w:hAnsiTheme="minorHAnsi" w:cstheme="minorHAnsi"/>
        </w:rPr>
        <w:t xml:space="preserve">, </w:t>
      </w:r>
      <w:r w:rsidR="003749C5" w:rsidRPr="004D5E42">
        <w:rPr>
          <w:rFonts w:asciiTheme="minorHAnsi" w:hAnsiTheme="minorHAnsi" w:cstheme="minorHAnsi"/>
        </w:rPr>
        <w:t>npr.</w:t>
      </w:r>
      <w:r w:rsidRPr="004D5E42">
        <w:rPr>
          <w:rFonts w:asciiTheme="minorHAnsi" w:hAnsiTheme="minorHAnsi" w:cstheme="minorHAnsi"/>
        </w:rPr>
        <w:t xml:space="preserve"> </w:t>
      </w:r>
      <w:r w:rsidRPr="00BF487F">
        <w:rPr>
          <w:rFonts w:asciiTheme="minorHAnsi" w:hAnsiTheme="minorHAnsi" w:cstheme="minorHAnsi"/>
          <w:i/>
          <w:iCs/>
        </w:rPr>
        <w:t>Pitaj pedijatra što čitati svom djetetu?</w:t>
      </w:r>
      <w:r w:rsidR="003749C5" w:rsidRPr="00BF487F">
        <w:rPr>
          <w:rFonts w:asciiTheme="minorHAnsi" w:hAnsiTheme="minorHAnsi" w:cstheme="minorHAnsi"/>
          <w:i/>
          <w:iCs/>
        </w:rPr>
        <w:t>,</w:t>
      </w:r>
      <w:r w:rsidR="003749C5" w:rsidRPr="004D5E42">
        <w:rPr>
          <w:rFonts w:asciiTheme="minorHAnsi" w:hAnsiTheme="minorHAnsi" w:cstheme="minorHAnsi"/>
        </w:rPr>
        <w:t xml:space="preserve"> knjižice</w:t>
      </w:r>
      <w:r w:rsidRPr="004D5E42">
        <w:rPr>
          <w:rFonts w:asciiTheme="minorHAnsi" w:hAnsiTheme="minorHAnsi" w:cstheme="minorHAnsi"/>
        </w:rPr>
        <w:t xml:space="preserve"> </w:t>
      </w:r>
      <w:r w:rsidRPr="00BF487F">
        <w:rPr>
          <w:rFonts w:asciiTheme="minorHAnsi" w:hAnsiTheme="minorHAnsi" w:cstheme="minorHAnsi"/>
          <w:i/>
          <w:iCs/>
        </w:rPr>
        <w:t>Vodič</w:t>
      </w:r>
      <w:r w:rsidR="003749C5" w:rsidRPr="00BF487F">
        <w:rPr>
          <w:rFonts w:asciiTheme="minorHAnsi" w:hAnsiTheme="minorHAnsi" w:cstheme="minorHAnsi"/>
          <w:i/>
          <w:iCs/>
        </w:rPr>
        <w:t xml:space="preserve"> </w:t>
      </w:r>
      <w:r w:rsidRPr="00BF487F">
        <w:rPr>
          <w:rFonts w:asciiTheme="minorHAnsi" w:hAnsiTheme="minorHAnsi" w:cstheme="minorHAnsi"/>
          <w:i/>
          <w:iCs/>
        </w:rPr>
        <w:t>za obitelji kako poticati čitanje u obiteljskom okruženju</w:t>
      </w:r>
      <w:r w:rsidR="00BF487F">
        <w:rPr>
          <w:rFonts w:asciiTheme="minorHAnsi" w:hAnsiTheme="minorHAnsi" w:cstheme="minorHAnsi"/>
        </w:rPr>
        <w:t xml:space="preserve"> </w:t>
      </w:r>
      <w:r w:rsidRPr="004D5E42">
        <w:rPr>
          <w:rFonts w:asciiTheme="minorHAnsi" w:hAnsiTheme="minorHAnsi" w:cstheme="minorHAnsi"/>
        </w:rPr>
        <w:t>s preporukama RZČ povjerenstva koje naslove kup</w:t>
      </w:r>
      <w:r w:rsidR="003749C5" w:rsidRPr="004D5E42">
        <w:rPr>
          <w:rFonts w:asciiTheme="minorHAnsi" w:hAnsiTheme="minorHAnsi" w:cstheme="minorHAnsi"/>
        </w:rPr>
        <w:t>ovati</w:t>
      </w:r>
      <w:r w:rsidRPr="004D5E42">
        <w:rPr>
          <w:rFonts w:asciiTheme="minorHAnsi" w:hAnsiTheme="minorHAnsi" w:cstheme="minorHAnsi"/>
        </w:rPr>
        <w:t xml:space="preserve"> u knjižarama ili posuditi u knjižnicama</w:t>
      </w:r>
      <w:r w:rsidR="00273BA3" w:rsidRPr="004D5E42">
        <w:rPr>
          <w:rFonts w:asciiTheme="minorHAnsi" w:hAnsiTheme="minorHAnsi" w:cstheme="minorHAnsi"/>
        </w:rPr>
        <w:t>.</w:t>
      </w:r>
    </w:p>
    <w:p w14:paraId="4686FBC5" w14:textId="13010DF9" w:rsidR="001F3285" w:rsidRDefault="00F55548" w:rsidP="001F3285">
      <w:pPr>
        <w:jc w:val="both"/>
        <w:rPr>
          <w:rFonts w:asciiTheme="minorHAnsi" w:hAnsiTheme="minorHAnsi" w:cstheme="minorHAnsi"/>
        </w:rPr>
      </w:pPr>
      <w:r>
        <w:rPr>
          <w:rFonts w:asciiTheme="minorHAnsi" w:hAnsiTheme="minorHAnsi" w:cstheme="minorHAnsi"/>
        </w:rPr>
        <w:t>Stručn</w:t>
      </w:r>
      <w:r w:rsidR="00ED52E9">
        <w:rPr>
          <w:rFonts w:asciiTheme="minorHAnsi" w:hAnsiTheme="minorHAnsi" w:cstheme="minorHAnsi"/>
        </w:rPr>
        <w:t>i</w:t>
      </w:r>
      <w:r>
        <w:rPr>
          <w:rFonts w:asciiTheme="minorHAnsi" w:hAnsiTheme="minorHAnsi" w:cstheme="minorHAnsi"/>
        </w:rPr>
        <w:t xml:space="preserve"> tim MKM </w:t>
      </w:r>
      <w:r w:rsidR="00DC54C2">
        <w:rPr>
          <w:rFonts w:asciiTheme="minorHAnsi" w:hAnsiTheme="minorHAnsi" w:cstheme="minorHAnsi"/>
        </w:rPr>
        <w:t xml:space="preserve">priprema </w:t>
      </w:r>
      <w:r>
        <w:rPr>
          <w:rFonts w:asciiTheme="minorHAnsi" w:hAnsiTheme="minorHAnsi" w:cstheme="minorHAnsi"/>
        </w:rPr>
        <w:t xml:space="preserve"> u pedijatrijskim ordinacijama radionice </w:t>
      </w:r>
      <w:r w:rsidR="00ED52E9">
        <w:rPr>
          <w:rFonts w:asciiTheme="minorHAnsi" w:hAnsiTheme="minorHAnsi" w:cstheme="minorHAnsi"/>
        </w:rPr>
        <w:t xml:space="preserve">poticanja </w:t>
      </w:r>
      <w:r>
        <w:rPr>
          <w:rFonts w:asciiTheme="minorHAnsi" w:hAnsiTheme="minorHAnsi" w:cstheme="minorHAnsi"/>
        </w:rPr>
        <w:t>čitanja z</w:t>
      </w:r>
      <w:r w:rsidR="00ED52E9">
        <w:rPr>
          <w:rFonts w:asciiTheme="minorHAnsi" w:hAnsiTheme="minorHAnsi" w:cstheme="minorHAnsi"/>
        </w:rPr>
        <w:t xml:space="preserve">a </w:t>
      </w:r>
      <w:r>
        <w:rPr>
          <w:rFonts w:asciiTheme="minorHAnsi" w:hAnsiTheme="minorHAnsi" w:cstheme="minorHAnsi"/>
        </w:rPr>
        <w:t>djecu i roditelje</w:t>
      </w:r>
      <w:r w:rsidR="00ED52E9">
        <w:rPr>
          <w:rFonts w:asciiTheme="minorHAnsi" w:hAnsiTheme="minorHAnsi" w:cstheme="minorHAnsi"/>
        </w:rPr>
        <w:t xml:space="preserve">. </w:t>
      </w:r>
      <w:r w:rsidR="00A80AAA" w:rsidRPr="004D5E42">
        <w:rPr>
          <w:rFonts w:asciiTheme="minorHAnsi" w:hAnsiTheme="minorHAnsi" w:cstheme="minorHAnsi"/>
        </w:rPr>
        <w:t xml:space="preserve">Na radionici </w:t>
      </w:r>
      <w:r w:rsidR="00BF487F">
        <w:rPr>
          <w:rFonts w:asciiTheme="minorHAnsi" w:hAnsiTheme="minorHAnsi" w:cstheme="minorHAnsi"/>
        </w:rPr>
        <w:t xml:space="preserve">bi </w:t>
      </w:r>
      <w:r w:rsidR="00A80AAA" w:rsidRPr="001B3BCB">
        <w:rPr>
          <w:rFonts w:asciiTheme="minorHAnsi" w:hAnsiTheme="minorHAnsi" w:cstheme="minorHAnsi"/>
        </w:rPr>
        <w:t>roditelji</w:t>
      </w:r>
      <w:r w:rsidR="00111752" w:rsidRPr="001B3BCB">
        <w:rPr>
          <w:rFonts w:asciiTheme="minorHAnsi" w:hAnsiTheme="minorHAnsi" w:cstheme="minorHAnsi"/>
        </w:rPr>
        <w:t>/ skrbnici</w:t>
      </w:r>
      <w:r w:rsidR="00A80AAA" w:rsidRPr="004D5E42">
        <w:rPr>
          <w:rFonts w:asciiTheme="minorHAnsi" w:hAnsiTheme="minorHAnsi" w:cstheme="minorHAnsi"/>
        </w:rPr>
        <w:t xml:space="preserve"> sazna</w:t>
      </w:r>
      <w:r w:rsidR="00DC54C2">
        <w:rPr>
          <w:rFonts w:asciiTheme="minorHAnsi" w:hAnsiTheme="minorHAnsi" w:cstheme="minorHAnsi"/>
        </w:rPr>
        <w:t xml:space="preserve">li </w:t>
      </w:r>
      <w:r w:rsidR="00A80AAA" w:rsidRPr="004D5E42">
        <w:rPr>
          <w:rFonts w:asciiTheme="minorHAnsi" w:hAnsiTheme="minorHAnsi" w:cstheme="minorHAnsi"/>
        </w:rPr>
        <w:t>sve važne informacije o kontekstu poticanja čitalačke pismenosti</w:t>
      </w:r>
      <w:r w:rsidR="00876E64" w:rsidRPr="004D5E42">
        <w:rPr>
          <w:rFonts w:asciiTheme="minorHAnsi" w:hAnsiTheme="minorHAnsi" w:cstheme="minorHAnsi"/>
        </w:rPr>
        <w:t xml:space="preserve"> </w:t>
      </w:r>
      <w:r w:rsidR="00091C20" w:rsidRPr="004D5E42">
        <w:rPr>
          <w:rFonts w:asciiTheme="minorHAnsi" w:hAnsiTheme="minorHAnsi" w:cstheme="minorHAnsi"/>
        </w:rPr>
        <w:t>i utjecaj</w:t>
      </w:r>
      <w:r w:rsidR="00FA6ED2">
        <w:rPr>
          <w:rFonts w:asciiTheme="minorHAnsi" w:hAnsiTheme="minorHAnsi" w:cstheme="minorHAnsi"/>
        </w:rPr>
        <w:t>a</w:t>
      </w:r>
      <w:r w:rsidR="00091C20" w:rsidRPr="004D5E42">
        <w:rPr>
          <w:rFonts w:asciiTheme="minorHAnsi" w:hAnsiTheme="minorHAnsi" w:cstheme="minorHAnsi"/>
        </w:rPr>
        <w:t xml:space="preserve"> na kognitivni razvoj djece i predikciju uspješnosti u školi </w:t>
      </w:r>
      <w:r w:rsidR="00FA6ED2">
        <w:rPr>
          <w:rFonts w:asciiTheme="minorHAnsi" w:hAnsiTheme="minorHAnsi" w:cstheme="minorHAnsi"/>
        </w:rPr>
        <w:t>–</w:t>
      </w:r>
      <w:r w:rsidR="00091C20" w:rsidRPr="004D5E42">
        <w:rPr>
          <w:rFonts w:asciiTheme="minorHAnsi" w:hAnsiTheme="minorHAnsi" w:cstheme="minorHAnsi"/>
        </w:rPr>
        <w:t xml:space="preserve"> </w:t>
      </w:r>
      <w:r w:rsidR="00876E64" w:rsidRPr="004D5E42">
        <w:rPr>
          <w:rFonts w:asciiTheme="minorHAnsi" w:hAnsiTheme="minorHAnsi" w:cstheme="minorHAnsi"/>
        </w:rPr>
        <w:t>opsežnije nego</w:t>
      </w:r>
      <w:r w:rsidR="00FA6ED2">
        <w:rPr>
          <w:rFonts w:asciiTheme="minorHAnsi" w:hAnsiTheme="minorHAnsi" w:cstheme="minorHAnsi"/>
        </w:rPr>
        <w:t>li</w:t>
      </w:r>
      <w:r w:rsidR="00876E64" w:rsidRPr="004D5E42">
        <w:rPr>
          <w:rFonts w:asciiTheme="minorHAnsi" w:hAnsiTheme="minorHAnsi" w:cstheme="minorHAnsi"/>
        </w:rPr>
        <w:t xml:space="preserve"> je to moguće napraviti na </w:t>
      </w:r>
      <w:r w:rsidR="00BA0D1C">
        <w:rPr>
          <w:rFonts w:asciiTheme="minorHAnsi" w:hAnsiTheme="minorHAnsi" w:cstheme="minorHAnsi"/>
        </w:rPr>
        <w:t xml:space="preserve">pedijatrijskom pregledu </w:t>
      </w:r>
      <w:r w:rsidR="00091C20" w:rsidRPr="004D5E42">
        <w:rPr>
          <w:rFonts w:asciiTheme="minorHAnsi" w:hAnsiTheme="minorHAnsi" w:cstheme="minorHAnsi"/>
        </w:rPr>
        <w:t xml:space="preserve">te uz preporuke što i kako čitati. </w:t>
      </w:r>
      <w:r w:rsidR="00876E64" w:rsidRPr="004D5E42">
        <w:rPr>
          <w:rFonts w:asciiTheme="minorHAnsi" w:hAnsiTheme="minorHAnsi" w:cstheme="minorHAnsi"/>
        </w:rPr>
        <w:t>Ovakve radionice je</w:t>
      </w:r>
      <w:r w:rsidR="00095D69">
        <w:rPr>
          <w:rFonts w:asciiTheme="minorHAnsi" w:hAnsiTheme="minorHAnsi" w:cstheme="minorHAnsi"/>
        </w:rPr>
        <w:t xml:space="preserve"> </w:t>
      </w:r>
      <w:r w:rsidR="00876E64" w:rsidRPr="004D5E42">
        <w:rPr>
          <w:rFonts w:asciiTheme="minorHAnsi" w:hAnsiTheme="minorHAnsi" w:cstheme="minorHAnsi"/>
        </w:rPr>
        <w:t xml:space="preserve">moguće ponuditi pedijatrijskim ordinacijama uz naknadu i educirane voditelje. </w:t>
      </w:r>
      <w:r w:rsidR="00091C20" w:rsidRPr="004D5E42">
        <w:rPr>
          <w:rFonts w:asciiTheme="minorHAnsi" w:hAnsiTheme="minorHAnsi" w:cstheme="minorHAnsi"/>
        </w:rPr>
        <w:t>Cilj je da svaka pedijatrijska ordinacija jednom godišnje ponudi</w:t>
      </w:r>
      <w:r w:rsidR="00D14B8E">
        <w:rPr>
          <w:rFonts w:asciiTheme="minorHAnsi" w:hAnsiTheme="minorHAnsi" w:cstheme="minorHAnsi"/>
        </w:rPr>
        <w:t>,</w:t>
      </w:r>
      <w:r w:rsidR="00091C20" w:rsidRPr="004D5E42">
        <w:rPr>
          <w:rFonts w:asciiTheme="minorHAnsi" w:hAnsiTheme="minorHAnsi" w:cstheme="minorHAnsi"/>
        </w:rPr>
        <w:t xml:space="preserve"> u prikladnom terminu </w:t>
      </w:r>
      <w:r w:rsidR="00091C20" w:rsidRPr="001B3BCB">
        <w:rPr>
          <w:rFonts w:asciiTheme="minorHAnsi" w:hAnsiTheme="minorHAnsi" w:cstheme="minorHAnsi"/>
        </w:rPr>
        <w:t>za roditelje</w:t>
      </w:r>
      <w:r w:rsidR="00111752" w:rsidRPr="001B3BCB">
        <w:rPr>
          <w:rFonts w:asciiTheme="minorHAnsi" w:hAnsiTheme="minorHAnsi" w:cstheme="minorHAnsi"/>
        </w:rPr>
        <w:t>/ skrbnike</w:t>
      </w:r>
      <w:r w:rsidR="00D14B8E">
        <w:rPr>
          <w:rFonts w:asciiTheme="minorHAnsi" w:hAnsiTheme="minorHAnsi" w:cstheme="minorHAnsi"/>
        </w:rPr>
        <w:t>,</w:t>
      </w:r>
      <w:r w:rsidR="00091C20" w:rsidRPr="004D5E42">
        <w:rPr>
          <w:rFonts w:asciiTheme="minorHAnsi" w:hAnsiTheme="minorHAnsi" w:cstheme="minorHAnsi"/>
        </w:rPr>
        <w:t xml:space="preserve"> ovakve radionice. </w:t>
      </w:r>
      <w:r w:rsidR="001F3285">
        <w:rPr>
          <w:rFonts w:asciiTheme="minorHAnsi" w:hAnsiTheme="minorHAnsi" w:cstheme="minorHAnsi"/>
        </w:rPr>
        <w:t xml:space="preserve">U suradnji s četiri volonterska regionalna centra (Zagreb, Rijeka, Split, Osijek) </w:t>
      </w:r>
      <w:r w:rsidR="00DC54C2">
        <w:rPr>
          <w:rFonts w:asciiTheme="minorHAnsi" w:hAnsiTheme="minorHAnsi" w:cstheme="minorHAnsi"/>
        </w:rPr>
        <w:t>razvija</w:t>
      </w:r>
      <w:r w:rsidR="00BA0D1C">
        <w:rPr>
          <w:rFonts w:asciiTheme="minorHAnsi" w:hAnsiTheme="minorHAnsi" w:cstheme="minorHAnsi"/>
        </w:rPr>
        <w:t xml:space="preserve"> se </w:t>
      </w:r>
      <w:r w:rsidR="001F3285">
        <w:rPr>
          <w:rFonts w:asciiTheme="minorHAnsi" w:hAnsiTheme="minorHAnsi" w:cstheme="minorHAnsi"/>
        </w:rPr>
        <w:t>volontersk</w:t>
      </w:r>
      <w:r w:rsidR="00BA0D1C">
        <w:rPr>
          <w:rFonts w:asciiTheme="minorHAnsi" w:hAnsiTheme="minorHAnsi" w:cstheme="minorHAnsi"/>
        </w:rPr>
        <w:t xml:space="preserve">i </w:t>
      </w:r>
      <w:r w:rsidR="001F3285">
        <w:rPr>
          <w:rFonts w:asciiTheme="minorHAnsi" w:hAnsiTheme="minorHAnsi" w:cstheme="minorHAnsi"/>
        </w:rPr>
        <w:t xml:space="preserve">program </w:t>
      </w:r>
      <w:r w:rsidR="001F3285" w:rsidRPr="00DC54C2">
        <w:rPr>
          <w:rFonts w:asciiTheme="minorHAnsi" w:hAnsiTheme="minorHAnsi" w:cstheme="minorHAnsi"/>
          <w:i/>
          <w:iCs/>
        </w:rPr>
        <w:t>Rođeni za čitanje</w:t>
      </w:r>
      <w:r w:rsidR="001F3285">
        <w:rPr>
          <w:rFonts w:asciiTheme="minorHAnsi" w:hAnsiTheme="minorHAnsi" w:cstheme="minorHAnsi"/>
        </w:rPr>
        <w:t xml:space="preserve">  u pedijatrijskim ustanovama</w:t>
      </w:r>
      <w:r w:rsidR="00BF487F">
        <w:rPr>
          <w:rFonts w:asciiTheme="minorHAnsi" w:hAnsiTheme="minorHAnsi" w:cstheme="minorHAnsi"/>
        </w:rPr>
        <w:t>.</w:t>
      </w:r>
    </w:p>
    <w:p w14:paraId="11A84927" w14:textId="79B98884" w:rsidR="001F3285" w:rsidRPr="004D5E42" w:rsidRDefault="001F3285" w:rsidP="001F3285">
      <w:pPr>
        <w:jc w:val="both"/>
        <w:rPr>
          <w:rFonts w:asciiTheme="minorHAnsi" w:hAnsiTheme="minorHAnsi" w:cstheme="minorHAnsi"/>
        </w:rPr>
      </w:pPr>
      <w:r>
        <w:rPr>
          <w:rFonts w:asciiTheme="minorHAnsi" w:hAnsiTheme="minorHAnsi" w:cstheme="minorHAnsi"/>
        </w:rPr>
        <w:t xml:space="preserve">U suradnji s patronažnom zdravstvenom zaštitom </w:t>
      </w:r>
      <w:r w:rsidR="00DC54C2">
        <w:rPr>
          <w:rFonts w:asciiTheme="minorHAnsi" w:hAnsiTheme="minorHAnsi" w:cstheme="minorHAnsi"/>
        </w:rPr>
        <w:t xml:space="preserve">razvija </w:t>
      </w:r>
      <w:r w:rsidR="00BA0D1C">
        <w:rPr>
          <w:rFonts w:asciiTheme="minorHAnsi" w:hAnsiTheme="minorHAnsi" w:cstheme="minorHAnsi"/>
        </w:rPr>
        <w:t xml:space="preserve">se </w:t>
      </w:r>
      <w:r>
        <w:rPr>
          <w:rFonts w:asciiTheme="minorHAnsi" w:hAnsiTheme="minorHAnsi" w:cstheme="minorHAnsi"/>
        </w:rPr>
        <w:t xml:space="preserve">sustav podrške programu </w:t>
      </w:r>
      <w:r w:rsidRPr="00BA0D1C">
        <w:rPr>
          <w:rFonts w:asciiTheme="minorHAnsi" w:hAnsiTheme="minorHAnsi" w:cstheme="minorHAnsi"/>
          <w:i/>
          <w:iCs/>
        </w:rPr>
        <w:t>Rođeni za čitanje</w:t>
      </w:r>
      <w:r>
        <w:rPr>
          <w:rFonts w:asciiTheme="minorHAnsi" w:hAnsiTheme="minorHAnsi" w:cstheme="minorHAnsi"/>
        </w:rPr>
        <w:t xml:space="preserve"> u sklopu primarne skrbi </w:t>
      </w:r>
      <w:r w:rsidR="00ED52E9">
        <w:rPr>
          <w:rFonts w:asciiTheme="minorHAnsi" w:hAnsiTheme="minorHAnsi" w:cstheme="minorHAnsi"/>
        </w:rPr>
        <w:t xml:space="preserve">majkama </w:t>
      </w:r>
      <w:r>
        <w:rPr>
          <w:rFonts w:asciiTheme="minorHAnsi" w:hAnsiTheme="minorHAnsi" w:cstheme="minorHAnsi"/>
        </w:rPr>
        <w:t xml:space="preserve">i novorođenoj djeci.  </w:t>
      </w:r>
    </w:p>
    <w:p w14:paraId="1E054014" w14:textId="77777777" w:rsidR="001E332B" w:rsidRPr="004D5E42" w:rsidRDefault="001E332B" w:rsidP="001E5DE5">
      <w:pPr>
        <w:jc w:val="both"/>
        <w:rPr>
          <w:rFonts w:asciiTheme="minorHAnsi" w:hAnsiTheme="minorHAnsi" w:cstheme="minorHAnsi"/>
          <w:b/>
          <w:bCs/>
        </w:rPr>
      </w:pPr>
    </w:p>
    <w:p w14:paraId="0319556A" w14:textId="176BC21B" w:rsidR="00C92D08" w:rsidRPr="00A75433" w:rsidRDefault="00C92D08" w:rsidP="001E5DE5">
      <w:pPr>
        <w:jc w:val="both"/>
        <w:rPr>
          <w:rFonts w:asciiTheme="minorHAnsi" w:hAnsiTheme="minorHAnsi" w:cstheme="minorHAnsi"/>
          <w:u w:val="single"/>
        </w:rPr>
      </w:pPr>
      <w:r w:rsidRPr="00A75433">
        <w:rPr>
          <w:rFonts w:asciiTheme="minorHAnsi" w:hAnsiTheme="minorHAnsi" w:cstheme="minorHAnsi"/>
          <w:u w:val="single"/>
        </w:rPr>
        <w:t>A.1.</w:t>
      </w:r>
      <w:r w:rsidR="0060159A">
        <w:rPr>
          <w:rFonts w:asciiTheme="minorHAnsi" w:hAnsiTheme="minorHAnsi" w:cstheme="minorHAnsi"/>
          <w:u w:val="single"/>
        </w:rPr>
        <w:t>4</w:t>
      </w:r>
      <w:r w:rsidRPr="00A75433">
        <w:rPr>
          <w:rFonts w:asciiTheme="minorHAnsi" w:hAnsiTheme="minorHAnsi" w:cstheme="minorHAnsi"/>
          <w:u w:val="single"/>
        </w:rPr>
        <w:t xml:space="preserve">. </w:t>
      </w:r>
      <w:r w:rsidR="007B3044" w:rsidRPr="00491211">
        <w:rPr>
          <w:rFonts w:asciiTheme="minorHAnsi" w:hAnsiTheme="minorHAnsi" w:cstheme="minorHAnsi"/>
          <w:i/>
          <w:u w:val="single"/>
        </w:rPr>
        <w:t>Rođeni za čitanje</w:t>
      </w:r>
      <w:r w:rsidR="007B3044" w:rsidRPr="00A75433">
        <w:rPr>
          <w:rFonts w:asciiTheme="minorHAnsi" w:hAnsiTheme="minorHAnsi" w:cstheme="minorHAnsi"/>
          <w:u w:val="single"/>
        </w:rPr>
        <w:t xml:space="preserve"> </w:t>
      </w:r>
      <w:r w:rsidR="00EB03EE">
        <w:rPr>
          <w:rFonts w:asciiTheme="minorHAnsi" w:hAnsiTheme="minorHAnsi" w:cstheme="minorHAnsi"/>
          <w:u w:val="single"/>
        </w:rPr>
        <w:t>kao</w:t>
      </w:r>
      <w:r w:rsidRPr="00A75433">
        <w:rPr>
          <w:rFonts w:asciiTheme="minorHAnsi" w:hAnsiTheme="minorHAnsi" w:cstheme="minorHAnsi"/>
          <w:u w:val="single"/>
        </w:rPr>
        <w:t xml:space="preserve"> preventivni </w:t>
      </w:r>
      <w:r w:rsidR="0039304A" w:rsidRPr="00A75433">
        <w:rPr>
          <w:rFonts w:asciiTheme="minorHAnsi" w:hAnsiTheme="minorHAnsi" w:cstheme="minorHAnsi"/>
          <w:u w:val="single"/>
        </w:rPr>
        <w:t xml:space="preserve">pedijatrijski </w:t>
      </w:r>
      <w:r w:rsidRPr="00A75433">
        <w:rPr>
          <w:rFonts w:asciiTheme="minorHAnsi" w:hAnsiTheme="minorHAnsi" w:cstheme="minorHAnsi"/>
          <w:u w:val="single"/>
        </w:rPr>
        <w:t>program</w:t>
      </w:r>
    </w:p>
    <w:p w14:paraId="68490103" w14:textId="6579FF1A" w:rsidR="00B25E65" w:rsidRDefault="007C6196" w:rsidP="001E5DE5">
      <w:pPr>
        <w:jc w:val="both"/>
        <w:rPr>
          <w:rFonts w:asciiTheme="minorHAnsi" w:hAnsiTheme="minorHAnsi" w:cstheme="minorHAnsi"/>
        </w:rPr>
      </w:pPr>
      <w:r>
        <w:rPr>
          <w:rFonts w:asciiTheme="minorHAnsi" w:hAnsiTheme="minorHAnsi" w:cstheme="minorHAnsi"/>
        </w:rPr>
        <w:t>U</w:t>
      </w:r>
      <w:r w:rsidR="00F05937">
        <w:rPr>
          <w:rFonts w:asciiTheme="minorHAnsi" w:hAnsiTheme="minorHAnsi" w:cstheme="minorHAnsi"/>
        </w:rPr>
        <w:t>z</w:t>
      </w:r>
      <w:r w:rsidR="00893125">
        <w:rPr>
          <w:rFonts w:asciiTheme="minorHAnsi" w:hAnsiTheme="minorHAnsi" w:cstheme="minorHAnsi"/>
        </w:rPr>
        <w:t xml:space="preserve"> četiri postojeća preventivna programa, </w:t>
      </w:r>
      <w:r w:rsidR="006D6C22">
        <w:rPr>
          <w:rFonts w:asciiTheme="minorHAnsi" w:hAnsiTheme="minorHAnsi" w:cstheme="minorHAnsi"/>
        </w:rPr>
        <w:t xml:space="preserve">Ministarstvo zdravstva </w:t>
      </w:r>
      <w:r>
        <w:rPr>
          <w:rFonts w:asciiTheme="minorHAnsi" w:hAnsiTheme="minorHAnsi" w:cstheme="minorHAnsi"/>
        </w:rPr>
        <w:t xml:space="preserve">može </w:t>
      </w:r>
      <w:r w:rsidR="00893125">
        <w:rPr>
          <w:rFonts w:asciiTheme="minorHAnsi" w:hAnsiTheme="minorHAnsi" w:cstheme="minorHAnsi"/>
        </w:rPr>
        <w:t xml:space="preserve">na prijedlog Hrvatskog </w:t>
      </w:r>
      <w:r w:rsidR="00F16E9B">
        <w:rPr>
          <w:rFonts w:asciiTheme="minorHAnsi" w:hAnsiTheme="minorHAnsi" w:cstheme="minorHAnsi"/>
        </w:rPr>
        <w:t xml:space="preserve">pedijatrijskog </w:t>
      </w:r>
      <w:r w:rsidR="00893125">
        <w:rPr>
          <w:rFonts w:asciiTheme="minorHAnsi" w:hAnsiTheme="minorHAnsi" w:cstheme="minorHAnsi"/>
        </w:rPr>
        <w:t xml:space="preserve">društva za socijalnu i preventivnu </w:t>
      </w:r>
      <w:r w:rsidR="00F16E9B">
        <w:rPr>
          <w:rFonts w:asciiTheme="minorHAnsi" w:hAnsiTheme="minorHAnsi" w:cstheme="minorHAnsi"/>
        </w:rPr>
        <w:t>pedijatriju</w:t>
      </w:r>
      <w:r w:rsidR="006D6C22">
        <w:rPr>
          <w:rFonts w:asciiTheme="minorHAnsi" w:hAnsiTheme="minorHAnsi" w:cstheme="minorHAnsi"/>
        </w:rPr>
        <w:t xml:space="preserve"> imenovati</w:t>
      </w:r>
      <w:r>
        <w:rPr>
          <w:rFonts w:asciiTheme="minorHAnsi" w:hAnsiTheme="minorHAnsi" w:cstheme="minorHAnsi"/>
        </w:rPr>
        <w:t xml:space="preserve"> </w:t>
      </w:r>
      <w:r w:rsidR="001839E0">
        <w:rPr>
          <w:rFonts w:asciiTheme="minorHAnsi" w:hAnsiTheme="minorHAnsi" w:cstheme="minorHAnsi"/>
        </w:rPr>
        <w:t>p</w:t>
      </w:r>
      <w:r w:rsidR="00F16E9B">
        <w:rPr>
          <w:rFonts w:asciiTheme="minorHAnsi" w:hAnsiTheme="minorHAnsi" w:cstheme="minorHAnsi"/>
        </w:rPr>
        <w:t>rogram</w:t>
      </w:r>
      <w:r>
        <w:rPr>
          <w:rFonts w:asciiTheme="minorHAnsi" w:hAnsiTheme="minorHAnsi" w:cstheme="minorHAnsi"/>
        </w:rPr>
        <w:t xml:space="preserve"> </w:t>
      </w:r>
      <w:r w:rsidRPr="00DC54C2">
        <w:rPr>
          <w:rFonts w:asciiTheme="minorHAnsi" w:hAnsiTheme="minorHAnsi" w:cstheme="minorHAnsi"/>
          <w:i/>
          <w:iCs/>
        </w:rPr>
        <w:t>Rođeni za čitanje</w:t>
      </w:r>
      <w:r>
        <w:rPr>
          <w:rFonts w:asciiTheme="minorHAnsi" w:hAnsiTheme="minorHAnsi" w:cstheme="minorHAnsi"/>
        </w:rPr>
        <w:t xml:space="preserve"> </w:t>
      </w:r>
      <w:r w:rsidR="00F16E9B">
        <w:rPr>
          <w:rFonts w:asciiTheme="minorHAnsi" w:hAnsiTheme="minorHAnsi" w:cstheme="minorHAnsi"/>
        </w:rPr>
        <w:t xml:space="preserve"> u preventivni program. </w:t>
      </w:r>
      <w:r w:rsidR="00B25E65" w:rsidRPr="004D5E42">
        <w:rPr>
          <w:rFonts w:asciiTheme="minorHAnsi" w:hAnsiTheme="minorHAnsi" w:cstheme="minorHAnsi"/>
        </w:rPr>
        <w:t xml:space="preserve"> </w:t>
      </w:r>
    </w:p>
    <w:p w14:paraId="69CB35CB" w14:textId="33DB9E0A" w:rsidR="006123C5" w:rsidRDefault="006123C5" w:rsidP="001E5DE5">
      <w:pPr>
        <w:jc w:val="both"/>
        <w:rPr>
          <w:rFonts w:asciiTheme="minorHAnsi" w:hAnsiTheme="minorHAnsi" w:cstheme="minorHAnsi"/>
          <w:b/>
          <w:bCs/>
          <w:color w:val="000000" w:themeColor="text1"/>
        </w:rPr>
      </w:pPr>
    </w:p>
    <w:p w14:paraId="0B4AB1B0" w14:textId="4B8F6E6D" w:rsidR="006123C5" w:rsidRDefault="006123C5" w:rsidP="001E5DE5">
      <w:pPr>
        <w:jc w:val="both"/>
        <w:rPr>
          <w:rFonts w:asciiTheme="minorHAnsi" w:hAnsiTheme="minorHAnsi" w:cstheme="minorHAnsi"/>
          <w:b/>
          <w:bCs/>
          <w:color w:val="000000" w:themeColor="text1"/>
        </w:rPr>
      </w:pPr>
    </w:p>
    <w:p w14:paraId="588C1BFF" w14:textId="77777777" w:rsidR="006123C5" w:rsidRPr="00AB7E18" w:rsidRDefault="006123C5" w:rsidP="001E5DE5">
      <w:pPr>
        <w:jc w:val="both"/>
        <w:rPr>
          <w:rFonts w:asciiTheme="minorHAnsi" w:hAnsiTheme="minorHAnsi" w:cstheme="minorHAnsi"/>
          <w:b/>
          <w:bCs/>
        </w:rPr>
      </w:pPr>
    </w:p>
    <w:p w14:paraId="53B01A4F" w14:textId="3D290EEF" w:rsidR="0034151D" w:rsidRPr="00EB03EE" w:rsidRDefault="00103D5F" w:rsidP="00103D5F">
      <w:pPr>
        <w:jc w:val="both"/>
        <w:rPr>
          <w:rFonts w:asciiTheme="minorHAnsi" w:hAnsiTheme="minorHAnsi" w:cstheme="minorHAnsi"/>
          <w:b/>
          <w:bCs/>
          <w:color w:val="000000" w:themeColor="text1"/>
        </w:rPr>
      </w:pPr>
      <w:r w:rsidRPr="00EB03EE">
        <w:rPr>
          <w:rFonts w:asciiTheme="minorHAnsi" w:hAnsiTheme="minorHAnsi" w:cstheme="minorHAnsi"/>
          <w:b/>
          <w:bCs/>
          <w:color w:val="000000" w:themeColor="text1"/>
        </w:rPr>
        <w:t xml:space="preserve">A.2. </w:t>
      </w:r>
      <w:r w:rsidR="00AB6F7F" w:rsidRPr="00EB03EE">
        <w:rPr>
          <w:rFonts w:asciiTheme="minorHAnsi" w:hAnsiTheme="minorHAnsi" w:cstheme="minorHAnsi"/>
          <w:b/>
          <w:bCs/>
          <w:color w:val="000000" w:themeColor="text1"/>
        </w:rPr>
        <w:t>AKTIVNOST</w:t>
      </w:r>
      <w:r w:rsidR="00FA20D7" w:rsidRPr="00EB03EE">
        <w:rPr>
          <w:rFonts w:asciiTheme="minorHAnsi" w:hAnsiTheme="minorHAnsi" w:cstheme="minorHAnsi"/>
          <w:b/>
          <w:bCs/>
          <w:color w:val="000000" w:themeColor="text1"/>
        </w:rPr>
        <w:t>:</w:t>
      </w:r>
      <w:r w:rsidR="00AB6F7F" w:rsidRPr="00EB03EE">
        <w:rPr>
          <w:rFonts w:asciiTheme="minorHAnsi" w:hAnsiTheme="minorHAnsi" w:cstheme="minorHAnsi"/>
          <w:b/>
          <w:bCs/>
          <w:color w:val="000000" w:themeColor="text1"/>
        </w:rPr>
        <w:t xml:space="preserve"> </w:t>
      </w:r>
      <w:r w:rsidR="00EB03EE" w:rsidRPr="00EB03EE">
        <w:rPr>
          <w:rFonts w:asciiTheme="minorHAnsi" w:hAnsiTheme="minorHAnsi" w:cstheme="minorHAnsi"/>
          <w:b/>
          <w:bCs/>
          <w:color w:val="000000" w:themeColor="text1"/>
        </w:rPr>
        <w:t xml:space="preserve"> </w:t>
      </w:r>
      <w:r w:rsidR="00731C60" w:rsidRPr="00731C60">
        <w:rPr>
          <w:rFonts w:asciiTheme="minorHAnsi" w:hAnsiTheme="minorHAnsi" w:cstheme="minorHAnsi"/>
          <w:b/>
          <w:bCs/>
          <w:color w:val="000000" w:themeColor="text1"/>
        </w:rPr>
        <w:t>JAČANJE KAPACITETA PREDŠKOLSKIH ODGOJNO-OBRAZOVNIH USTANOVA ZA AKTIVNU ULOGU U SUSTAVU ZA PODRŠKU I PROMIDŽBU ČITANJA OD NAJRANIJE DOBI</w:t>
      </w:r>
    </w:p>
    <w:p w14:paraId="111245DC" w14:textId="77777777" w:rsidR="002342A7" w:rsidRDefault="002342A7" w:rsidP="002342A7">
      <w:pPr>
        <w:jc w:val="both"/>
        <w:rPr>
          <w:rFonts w:asciiTheme="minorHAnsi" w:hAnsiTheme="minorHAnsi" w:cstheme="minorHAnsi"/>
        </w:rPr>
      </w:pPr>
    </w:p>
    <w:p w14:paraId="34874E0D" w14:textId="35CD30BA" w:rsidR="002342A7" w:rsidRPr="004D5E42" w:rsidRDefault="002342A7" w:rsidP="002342A7">
      <w:pPr>
        <w:jc w:val="both"/>
        <w:rPr>
          <w:rFonts w:asciiTheme="minorHAnsi" w:hAnsiTheme="minorHAnsi" w:cstheme="minorHAnsi"/>
          <w:sz w:val="20"/>
          <w:szCs w:val="20"/>
        </w:rPr>
      </w:pPr>
      <w:r w:rsidRPr="004D5E42">
        <w:rPr>
          <w:rFonts w:asciiTheme="minorHAnsi" w:hAnsiTheme="minorHAnsi" w:cstheme="minorHAnsi"/>
        </w:rPr>
        <w:t>Vrtići su</w:t>
      </w:r>
      <w:r>
        <w:rPr>
          <w:rFonts w:asciiTheme="minorHAnsi" w:hAnsiTheme="minorHAnsi" w:cstheme="minorHAnsi"/>
        </w:rPr>
        <w:t>,</w:t>
      </w:r>
      <w:r w:rsidRPr="004D5E42">
        <w:rPr>
          <w:rFonts w:asciiTheme="minorHAnsi" w:hAnsiTheme="minorHAnsi" w:cstheme="minorHAnsi"/>
        </w:rPr>
        <w:t xml:space="preserve"> kao i ostali dionici nacionalnog programa </w:t>
      </w:r>
      <w:r w:rsidRPr="001801A9">
        <w:rPr>
          <w:rFonts w:asciiTheme="minorHAnsi" w:hAnsiTheme="minorHAnsi" w:cstheme="minorHAnsi"/>
          <w:i/>
        </w:rPr>
        <w:t>Rođeni za čitanje</w:t>
      </w:r>
      <w:r>
        <w:rPr>
          <w:rFonts w:asciiTheme="minorHAnsi" w:hAnsiTheme="minorHAnsi" w:cstheme="minorHAnsi"/>
          <w:i/>
        </w:rPr>
        <w:t>,</w:t>
      </w:r>
      <w:r w:rsidRPr="004D5E42">
        <w:rPr>
          <w:rFonts w:asciiTheme="minorHAnsi" w:hAnsiTheme="minorHAnsi" w:cstheme="minorHAnsi"/>
        </w:rPr>
        <w:t xml:space="preserve"> neizostavna spona u „krugu povjerenja“ u provedbi programa RZČ. Vrtići u okviru svojih redov</w:t>
      </w:r>
      <w:r>
        <w:rPr>
          <w:rFonts w:asciiTheme="minorHAnsi" w:hAnsiTheme="minorHAnsi" w:cstheme="minorHAnsi"/>
        </w:rPr>
        <w:t xml:space="preserve">itih kurikuluma </w:t>
      </w:r>
      <w:r w:rsidRPr="004D5E42">
        <w:rPr>
          <w:rFonts w:asciiTheme="minorHAnsi" w:hAnsiTheme="minorHAnsi" w:cstheme="minorHAnsi"/>
        </w:rPr>
        <w:t xml:space="preserve"> razvijaju čitalačku kulturu najmlađih već od jasličke dobi. Cilj RZČ suradnje s vrtićima je: razviti kapilarnu mrežu uključenih vrtića, uspostaviti RZČ </w:t>
      </w:r>
      <w:r>
        <w:rPr>
          <w:rFonts w:asciiTheme="minorHAnsi" w:hAnsiTheme="minorHAnsi" w:cstheme="minorHAnsi"/>
        </w:rPr>
        <w:t>ambasadora</w:t>
      </w:r>
      <w:r w:rsidRPr="004D5E42">
        <w:rPr>
          <w:rFonts w:asciiTheme="minorHAnsi" w:hAnsiTheme="minorHAnsi" w:cstheme="minorHAnsi"/>
        </w:rPr>
        <w:t xml:space="preserve"> kao kontaktnu točku u pojedinom vrtiću</w:t>
      </w:r>
      <w:r>
        <w:rPr>
          <w:rFonts w:asciiTheme="minorHAnsi" w:hAnsiTheme="minorHAnsi" w:cstheme="minorHAnsi"/>
        </w:rPr>
        <w:t>,</w:t>
      </w:r>
      <w:r w:rsidRPr="004D5E42">
        <w:rPr>
          <w:rFonts w:asciiTheme="minorHAnsi" w:hAnsiTheme="minorHAnsi" w:cstheme="minorHAnsi"/>
        </w:rPr>
        <w:t xml:space="preserve"> uz podršku MZO</w:t>
      </w:r>
      <w:r>
        <w:rPr>
          <w:rFonts w:asciiTheme="minorHAnsi" w:hAnsiTheme="minorHAnsi" w:cstheme="minorHAnsi"/>
        </w:rPr>
        <w:t>-a</w:t>
      </w:r>
      <w:r w:rsidRPr="004D5E42">
        <w:rPr>
          <w:rFonts w:asciiTheme="minorHAnsi" w:hAnsiTheme="minorHAnsi" w:cstheme="minorHAnsi"/>
        </w:rPr>
        <w:t xml:space="preserve"> i AZOO</w:t>
      </w:r>
      <w:r>
        <w:rPr>
          <w:rFonts w:asciiTheme="minorHAnsi" w:hAnsiTheme="minorHAnsi" w:cstheme="minorHAnsi"/>
        </w:rPr>
        <w:t>-a</w:t>
      </w:r>
      <w:r w:rsidRPr="004D5E42">
        <w:rPr>
          <w:rFonts w:asciiTheme="minorHAnsi" w:hAnsiTheme="minorHAnsi" w:cstheme="minorHAnsi"/>
        </w:rPr>
        <w:t xml:space="preserve"> uspostaviti županijsku mrežu usavršavanja i sustav bodova za usavršavanje na promicanj</w:t>
      </w:r>
      <w:r w:rsidR="00F50F09">
        <w:rPr>
          <w:rFonts w:asciiTheme="minorHAnsi" w:hAnsiTheme="minorHAnsi" w:cstheme="minorHAnsi"/>
        </w:rPr>
        <w:t>u</w:t>
      </w:r>
      <w:r w:rsidRPr="004D5E42">
        <w:rPr>
          <w:rFonts w:asciiTheme="minorHAnsi" w:hAnsiTheme="minorHAnsi" w:cstheme="minorHAnsi"/>
        </w:rPr>
        <w:t xml:space="preserve"> važnosti ranog čitanja i uključiti sve vrtiće, kreirati zajednicu koja je spremna provoditi </w:t>
      </w:r>
      <w:r w:rsidR="00F50F09">
        <w:rPr>
          <w:rFonts w:asciiTheme="minorHAnsi" w:hAnsiTheme="minorHAnsi" w:cstheme="minorHAnsi"/>
        </w:rPr>
        <w:t>program</w:t>
      </w:r>
      <w:r w:rsidR="00F50F09" w:rsidRPr="004D5E42">
        <w:rPr>
          <w:rFonts w:asciiTheme="minorHAnsi" w:hAnsiTheme="minorHAnsi" w:cstheme="minorHAnsi"/>
        </w:rPr>
        <w:t xml:space="preserve"> </w:t>
      </w:r>
      <w:r w:rsidRPr="004D5E42">
        <w:rPr>
          <w:rFonts w:asciiTheme="minorHAnsi" w:hAnsiTheme="minorHAnsi" w:cstheme="minorHAnsi"/>
        </w:rPr>
        <w:t>RZČ središnjice kao i osmišljavati samostalno projekte posvećene poticanju čitanja. Aktivnosti u lokalnim vrtićima paralelno se provode s aktivnostima u lokalnim pedijatrijskim ordinacijama i lokalnim knjižnicama</w:t>
      </w:r>
      <w:r>
        <w:rPr>
          <w:rFonts w:asciiTheme="minorHAnsi" w:hAnsiTheme="minorHAnsi" w:cstheme="minorHAnsi"/>
        </w:rPr>
        <w:t>.</w:t>
      </w:r>
      <w:r w:rsidRPr="004D5E42">
        <w:rPr>
          <w:rFonts w:asciiTheme="minorHAnsi" w:hAnsiTheme="minorHAnsi" w:cstheme="minorHAnsi"/>
        </w:rPr>
        <w:t xml:space="preserve"> </w:t>
      </w:r>
    </w:p>
    <w:p w14:paraId="54D2B080" w14:textId="77777777" w:rsidR="00112A1C" w:rsidRPr="00AA1911" w:rsidRDefault="00112A1C" w:rsidP="00103D5F">
      <w:pPr>
        <w:jc w:val="both"/>
        <w:rPr>
          <w:rFonts w:asciiTheme="minorHAnsi" w:hAnsiTheme="minorHAnsi" w:cstheme="minorHAnsi"/>
          <w:b/>
          <w:bCs/>
          <w:color w:val="000000" w:themeColor="text1"/>
        </w:rPr>
      </w:pPr>
    </w:p>
    <w:p w14:paraId="2F4CEA02" w14:textId="5A580121" w:rsidR="007D51CC" w:rsidRPr="00A75433" w:rsidRDefault="00103D5F" w:rsidP="001E5DE5">
      <w:pPr>
        <w:jc w:val="both"/>
        <w:rPr>
          <w:rFonts w:asciiTheme="minorHAnsi" w:hAnsiTheme="minorHAnsi" w:cstheme="minorHAnsi"/>
          <w:b/>
          <w:bCs/>
        </w:rPr>
      </w:pPr>
      <w:r w:rsidRPr="00A75433">
        <w:rPr>
          <w:rFonts w:asciiTheme="minorHAnsi" w:hAnsiTheme="minorHAnsi" w:cstheme="minorHAnsi"/>
          <w:b/>
          <w:bCs/>
        </w:rPr>
        <w:t>A</w:t>
      </w:r>
      <w:r w:rsidR="005712A0" w:rsidRPr="00A75433">
        <w:rPr>
          <w:rFonts w:asciiTheme="minorHAnsi" w:hAnsiTheme="minorHAnsi" w:cstheme="minorHAnsi"/>
          <w:b/>
          <w:bCs/>
        </w:rPr>
        <w:t>.</w:t>
      </w:r>
      <w:r w:rsidRPr="00A75433">
        <w:rPr>
          <w:rFonts w:asciiTheme="minorHAnsi" w:hAnsiTheme="minorHAnsi" w:cstheme="minorHAnsi"/>
          <w:b/>
          <w:bCs/>
        </w:rPr>
        <w:t>2</w:t>
      </w:r>
      <w:r w:rsidR="005712A0" w:rsidRPr="00A75433">
        <w:rPr>
          <w:rFonts w:asciiTheme="minorHAnsi" w:hAnsiTheme="minorHAnsi" w:cstheme="minorHAnsi"/>
          <w:b/>
          <w:bCs/>
        </w:rPr>
        <w:t>.</w:t>
      </w:r>
      <w:r w:rsidRPr="00A75433">
        <w:rPr>
          <w:rFonts w:asciiTheme="minorHAnsi" w:hAnsiTheme="minorHAnsi" w:cstheme="minorHAnsi"/>
          <w:b/>
          <w:bCs/>
        </w:rPr>
        <w:t xml:space="preserve">1. </w:t>
      </w:r>
      <w:r w:rsidR="007D51CC" w:rsidRPr="00A75433">
        <w:rPr>
          <w:rFonts w:asciiTheme="minorHAnsi" w:hAnsiTheme="minorHAnsi" w:cstheme="minorHAnsi"/>
          <w:b/>
          <w:bCs/>
        </w:rPr>
        <w:t>Odgajatelji ambasadori RZČ programa</w:t>
      </w:r>
      <w:r w:rsidR="00875B56">
        <w:rPr>
          <w:rFonts w:asciiTheme="minorHAnsi" w:hAnsiTheme="minorHAnsi" w:cstheme="minorHAnsi"/>
          <w:b/>
          <w:bCs/>
        </w:rPr>
        <w:t xml:space="preserve"> i </w:t>
      </w:r>
      <w:r w:rsidR="007D51CC" w:rsidRPr="00A75433">
        <w:rPr>
          <w:rFonts w:asciiTheme="minorHAnsi" w:hAnsiTheme="minorHAnsi" w:cstheme="minorHAnsi"/>
          <w:b/>
          <w:bCs/>
        </w:rPr>
        <w:t>župani</w:t>
      </w:r>
      <w:r w:rsidR="000E556C" w:rsidRPr="00A75433">
        <w:rPr>
          <w:rFonts w:asciiTheme="minorHAnsi" w:hAnsiTheme="minorHAnsi" w:cstheme="minorHAnsi"/>
          <w:b/>
          <w:bCs/>
        </w:rPr>
        <w:t>jski</w:t>
      </w:r>
      <w:r w:rsidR="007D51CC" w:rsidRPr="00A75433">
        <w:rPr>
          <w:rFonts w:asciiTheme="minorHAnsi" w:hAnsiTheme="minorHAnsi" w:cstheme="minorHAnsi"/>
          <w:b/>
          <w:bCs/>
        </w:rPr>
        <w:t xml:space="preserve"> </w:t>
      </w:r>
      <w:r w:rsidR="00875B56">
        <w:rPr>
          <w:rFonts w:asciiTheme="minorHAnsi" w:hAnsiTheme="minorHAnsi" w:cstheme="minorHAnsi"/>
          <w:b/>
          <w:bCs/>
        </w:rPr>
        <w:t xml:space="preserve">RZČ </w:t>
      </w:r>
      <w:r w:rsidR="007D51CC" w:rsidRPr="00A75433">
        <w:rPr>
          <w:rFonts w:asciiTheme="minorHAnsi" w:hAnsiTheme="minorHAnsi" w:cstheme="minorHAnsi"/>
          <w:b/>
          <w:bCs/>
        </w:rPr>
        <w:t>tim</w:t>
      </w:r>
    </w:p>
    <w:p w14:paraId="289A130F" w14:textId="4258A82D" w:rsidR="005712A0" w:rsidRPr="00A75433" w:rsidRDefault="00103D5F" w:rsidP="001E5DE5">
      <w:pPr>
        <w:jc w:val="both"/>
        <w:rPr>
          <w:rFonts w:asciiTheme="minorHAnsi" w:hAnsiTheme="minorHAnsi" w:cstheme="minorHAnsi"/>
          <w:b/>
          <w:bCs/>
        </w:rPr>
      </w:pPr>
      <w:r w:rsidRPr="00A75433">
        <w:rPr>
          <w:rFonts w:asciiTheme="minorHAnsi" w:hAnsiTheme="minorHAnsi" w:cstheme="minorHAnsi"/>
          <w:b/>
          <w:bCs/>
        </w:rPr>
        <w:t>A</w:t>
      </w:r>
      <w:r w:rsidR="005712A0" w:rsidRPr="00A75433">
        <w:rPr>
          <w:rFonts w:asciiTheme="minorHAnsi" w:hAnsiTheme="minorHAnsi" w:cstheme="minorHAnsi"/>
          <w:b/>
          <w:bCs/>
        </w:rPr>
        <w:t>.</w:t>
      </w:r>
      <w:r w:rsidR="00565A3F" w:rsidRPr="00A75433">
        <w:rPr>
          <w:rFonts w:asciiTheme="minorHAnsi" w:hAnsiTheme="minorHAnsi" w:cstheme="minorHAnsi"/>
          <w:b/>
          <w:bCs/>
        </w:rPr>
        <w:t>2</w:t>
      </w:r>
      <w:r w:rsidR="005712A0" w:rsidRPr="00A75433">
        <w:rPr>
          <w:rFonts w:asciiTheme="minorHAnsi" w:hAnsiTheme="minorHAnsi" w:cstheme="minorHAnsi"/>
          <w:b/>
          <w:bCs/>
        </w:rPr>
        <w:t>.</w:t>
      </w:r>
      <w:r w:rsidRPr="00A75433">
        <w:rPr>
          <w:rFonts w:asciiTheme="minorHAnsi" w:hAnsiTheme="minorHAnsi" w:cstheme="minorHAnsi"/>
          <w:b/>
          <w:bCs/>
        </w:rPr>
        <w:t>2.</w:t>
      </w:r>
      <w:r w:rsidR="004F79CE" w:rsidRPr="00A75433">
        <w:rPr>
          <w:rFonts w:asciiTheme="minorHAnsi" w:hAnsiTheme="minorHAnsi" w:cstheme="minorHAnsi"/>
          <w:b/>
          <w:bCs/>
        </w:rPr>
        <w:t xml:space="preserve"> </w:t>
      </w:r>
      <w:r w:rsidR="00AD60D4" w:rsidRPr="00A75433">
        <w:rPr>
          <w:rFonts w:asciiTheme="minorHAnsi" w:hAnsiTheme="minorHAnsi" w:cstheme="minorHAnsi"/>
          <w:b/>
          <w:bCs/>
        </w:rPr>
        <w:t>Edukacija i uključenje</w:t>
      </w:r>
      <w:r w:rsidR="005712A0" w:rsidRPr="00A75433">
        <w:rPr>
          <w:rFonts w:asciiTheme="minorHAnsi" w:hAnsiTheme="minorHAnsi" w:cstheme="minorHAnsi"/>
          <w:b/>
          <w:bCs/>
        </w:rPr>
        <w:t xml:space="preserve"> </w:t>
      </w:r>
      <w:r w:rsidR="00AD60D4" w:rsidRPr="00A75433">
        <w:rPr>
          <w:rFonts w:asciiTheme="minorHAnsi" w:hAnsiTheme="minorHAnsi" w:cstheme="minorHAnsi"/>
          <w:b/>
          <w:bCs/>
        </w:rPr>
        <w:t>studenata</w:t>
      </w:r>
      <w:r w:rsidR="005712A0" w:rsidRPr="00A75433">
        <w:rPr>
          <w:rFonts w:asciiTheme="minorHAnsi" w:hAnsiTheme="minorHAnsi" w:cstheme="minorHAnsi"/>
          <w:b/>
          <w:bCs/>
        </w:rPr>
        <w:t xml:space="preserve"> </w:t>
      </w:r>
      <w:r w:rsidR="009E0059" w:rsidRPr="00A75433">
        <w:rPr>
          <w:rFonts w:asciiTheme="minorHAnsi" w:hAnsiTheme="minorHAnsi" w:cstheme="minorHAnsi"/>
          <w:b/>
          <w:bCs/>
        </w:rPr>
        <w:t>nastavničkih usmjerenja</w:t>
      </w:r>
    </w:p>
    <w:p w14:paraId="2B2F8ADE" w14:textId="1EEF8256" w:rsidR="005712A0" w:rsidRPr="00A75433" w:rsidRDefault="00103D5F" w:rsidP="001E5DE5">
      <w:pPr>
        <w:jc w:val="both"/>
        <w:rPr>
          <w:rFonts w:asciiTheme="minorHAnsi" w:hAnsiTheme="minorHAnsi" w:cstheme="minorHAnsi"/>
          <w:b/>
          <w:bCs/>
          <w:strike/>
        </w:rPr>
      </w:pPr>
      <w:r w:rsidRPr="00A75433">
        <w:rPr>
          <w:rFonts w:asciiTheme="minorHAnsi" w:hAnsiTheme="minorHAnsi" w:cstheme="minorHAnsi"/>
          <w:b/>
          <w:bCs/>
        </w:rPr>
        <w:t>A</w:t>
      </w:r>
      <w:r w:rsidR="005712A0" w:rsidRPr="00A75433">
        <w:rPr>
          <w:rFonts w:asciiTheme="minorHAnsi" w:hAnsiTheme="minorHAnsi" w:cstheme="minorHAnsi"/>
          <w:b/>
          <w:bCs/>
        </w:rPr>
        <w:t>.</w:t>
      </w:r>
      <w:r w:rsidRPr="00A75433">
        <w:rPr>
          <w:rFonts w:asciiTheme="minorHAnsi" w:hAnsiTheme="minorHAnsi" w:cstheme="minorHAnsi"/>
          <w:b/>
          <w:bCs/>
        </w:rPr>
        <w:t>2</w:t>
      </w:r>
      <w:r w:rsidR="005712A0" w:rsidRPr="00A75433">
        <w:rPr>
          <w:rFonts w:asciiTheme="minorHAnsi" w:hAnsiTheme="minorHAnsi" w:cstheme="minorHAnsi"/>
          <w:b/>
          <w:bCs/>
        </w:rPr>
        <w:t>.</w:t>
      </w:r>
      <w:r w:rsidRPr="00A75433">
        <w:rPr>
          <w:rFonts w:asciiTheme="minorHAnsi" w:hAnsiTheme="minorHAnsi" w:cstheme="minorHAnsi"/>
          <w:b/>
          <w:bCs/>
        </w:rPr>
        <w:t>3.</w:t>
      </w:r>
      <w:r w:rsidR="00875B56">
        <w:rPr>
          <w:rFonts w:asciiTheme="minorHAnsi" w:hAnsiTheme="minorHAnsi" w:cstheme="minorHAnsi"/>
          <w:b/>
          <w:bCs/>
        </w:rPr>
        <w:t xml:space="preserve"> </w:t>
      </w:r>
      <w:r w:rsidR="007D51CC" w:rsidRPr="00A75433">
        <w:rPr>
          <w:rFonts w:asciiTheme="minorHAnsi" w:hAnsiTheme="minorHAnsi" w:cstheme="minorHAnsi"/>
          <w:b/>
          <w:bCs/>
        </w:rPr>
        <w:t>Pr</w:t>
      </w:r>
      <w:r w:rsidR="000E556C" w:rsidRPr="00A75433">
        <w:rPr>
          <w:rFonts w:asciiTheme="minorHAnsi" w:hAnsiTheme="minorHAnsi" w:cstheme="minorHAnsi"/>
          <w:b/>
          <w:bCs/>
        </w:rPr>
        <w:t>o</w:t>
      </w:r>
      <w:r w:rsidR="007D51CC" w:rsidRPr="00A75433">
        <w:rPr>
          <w:rFonts w:asciiTheme="minorHAnsi" w:hAnsiTheme="minorHAnsi" w:cstheme="minorHAnsi"/>
          <w:b/>
          <w:bCs/>
        </w:rPr>
        <w:t xml:space="preserve">jekti i suradnje </w:t>
      </w:r>
    </w:p>
    <w:p w14:paraId="25750B77" w14:textId="6BF78F24" w:rsidR="005712A0" w:rsidRPr="00A75433" w:rsidRDefault="00103D5F" w:rsidP="001E5DE5">
      <w:pPr>
        <w:jc w:val="both"/>
        <w:rPr>
          <w:rFonts w:asciiTheme="minorHAnsi" w:hAnsiTheme="minorHAnsi" w:cstheme="minorHAnsi"/>
          <w:b/>
          <w:bCs/>
          <w:color w:val="000000" w:themeColor="text1"/>
        </w:rPr>
      </w:pPr>
      <w:r w:rsidRPr="00A75433">
        <w:rPr>
          <w:rFonts w:asciiTheme="minorHAnsi" w:hAnsiTheme="minorHAnsi" w:cstheme="minorHAnsi"/>
          <w:b/>
          <w:bCs/>
        </w:rPr>
        <w:t>A</w:t>
      </w:r>
      <w:r w:rsidR="005712A0" w:rsidRPr="00A75433">
        <w:rPr>
          <w:rFonts w:asciiTheme="minorHAnsi" w:hAnsiTheme="minorHAnsi" w:cstheme="minorHAnsi"/>
          <w:b/>
          <w:bCs/>
        </w:rPr>
        <w:t>.</w:t>
      </w:r>
      <w:r w:rsidRPr="00A75433">
        <w:rPr>
          <w:rFonts w:asciiTheme="minorHAnsi" w:hAnsiTheme="minorHAnsi" w:cstheme="minorHAnsi"/>
          <w:b/>
          <w:bCs/>
        </w:rPr>
        <w:t>2</w:t>
      </w:r>
      <w:r w:rsidR="005712A0" w:rsidRPr="00A75433">
        <w:rPr>
          <w:rFonts w:asciiTheme="minorHAnsi" w:hAnsiTheme="minorHAnsi" w:cstheme="minorHAnsi"/>
          <w:b/>
          <w:bCs/>
        </w:rPr>
        <w:t>.</w:t>
      </w:r>
      <w:r w:rsidR="00875B56">
        <w:rPr>
          <w:rFonts w:asciiTheme="minorHAnsi" w:hAnsiTheme="minorHAnsi" w:cstheme="minorHAnsi"/>
          <w:b/>
          <w:bCs/>
        </w:rPr>
        <w:t>4</w:t>
      </w:r>
      <w:r w:rsidRPr="00A75433">
        <w:rPr>
          <w:rFonts w:asciiTheme="minorHAnsi" w:hAnsiTheme="minorHAnsi" w:cstheme="minorHAnsi"/>
          <w:b/>
          <w:bCs/>
        </w:rPr>
        <w:t xml:space="preserve">. </w:t>
      </w:r>
      <w:r w:rsidR="005712A0" w:rsidRPr="00A75433">
        <w:rPr>
          <w:rFonts w:asciiTheme="minorHAnsi" w:hAnsiTheme="minorHAnsi" w:cstheme="minorHAnsi"/>
          <w:b/>
          <w:bCs/>
        </w:rPr>
        <w:t xml:space="preserve">Evaluacije i </w:t>
      </w:r>
      <w:r w:rsidR="005712A0" w:rsidRPr="00A75433">
        <w:rPr>
          <w:rFonts w:asciiTheme="minorHAnsi" w:hAnsiTheme="minorHAnsi" w:cstheme="minorHAnsi"/>
          <w:b/>
          <w:bCs/>
          <w:color w:val="000000" w:themeColor="text1"/>
        </w:rPr>
        <w:t>mjerenja</w:t>
      </w:r>
      <w:r w:rsidR="00A6757D" w:rsidRPr="00A75433">
        <w:rPr>
          <w:rFonts w:asciiTheme="minorHAnsi" w:hAnsiTheme="minorHAnsi" w:cstheme="minorHAnsi"/>
          <w:b/>
          <w:bCs/>
          <w:color w:val="000000" w:themeColor="text1"/>
        </w:rPr>
        <w:t xml:space="preserve"> obiteljskih navika čitanja </w:t>
      </w:r>
    </w:p>
    <w:p w14:paraId="6C9B02F6" w14:textId="5E6EDA7F" w:rsidR="007D51CC" w:rsidRPr="00A75433" w:rsidRDefault="00875B56" w:rsidP="001E5DE5">
      <w:pPr>
        <w:jc w:val="both"/>
        <w:rPr>
          <w:rFonts w:asciiTheme="minorHAnsi" w:hAnsiTheme="minorHAnsi" w:cstheme="minorHAnsi"/>
          <w:b/>
          <w:bCs/>
        </w:rPr>
      </w:pPr>
      <w:r>
        <w:rPr>
          <w:rFonts w:asciiTheme="minorHAnsi" w:hAnsiTheme="minorHAnsi" w:cstheme="minorHAnsi"/>
          <w:b/>
          <w:bCs/>
          <w:color w:val="000000" w:themeColor="text1"/>
        </w:rPr>
        <w:t xml:space="preserve">A.2.5. </w:t>
      </w:r>
      <w:r w:rsidR="007D51CC" w:rsidRPr="00A75433">
        <w:rPr>
          <w:rFonts w:asciiTheme="minorHAnsi" w:hAnsiTheme="minorHAnsi" w:cstheme="minorHAnsi"/>
          <w:b/>
          <w:bCs/>
          <w:color w:val="000000" w:themeColor="text1"/>
        </w:rPr>
        <w:t>Elementi vidljivosti</w:t>
      </w:r>
    </w:p>
    <w:p w14:paraId="58C1A950" w14:textId="77777777" w:rsidR="00875B56" w:rsidRDefault="00875B56" w:rsidP="0073715E">
      <w:pPr>
        <w:jc w:val="both"/>
        <w:rPr>
          <w:rFonts w:asciiTheme="minorHAnsi" w:hAnsiTheme="minorHAnsi" w:cstheme="minorHAnsi"/>
          <w:highlight w:val="yellow"/>
          <w:u w:val="single"/>
        </w:rPr>
      </w:pPr>
    </w:p>
    <w:p w14:paraId="18893DC7" w14:textId="77777777" w:rsidR="00875B56" w:rsidRPr="00A75433" w:rsidRDefault="00875B56" w:rsidP="00875B56">
      <w:pPr>
        <w:jc w:val="both"/>
        <w:rPr>
          <w:rFonts w:asciiTheme="minorHAnsi" w:hAnsiTheme="minorHAnsi" w:cstheme="minorHAnsi"/>
          <w:u w:val="single"/>
        </w:rPr>
      </w:pPr>
      <w:r w:rsidRPr="00A75433">
        <w:rPr>
          <w:rFonts w:asciiTheme="minorHAnsi" w:hAnsiTheme="minorHAnsi" w:cstheme="minorHAnsi"/>
          <w:u w:val="single"/>
        </w:rPr>
        <w:t>A.2.1. Odgajatelji ambasadori RZČ programa i županijski RZČ tim</w:t>
      </w:r>
    </w:p>
    <w:p w14:paraId="380EFBE0" w14:textId="3AC3B087" w:rsidR="0073715E" w:rsidRPr="00A75433" w:rsidRDefault="0073715E" w:rsidP="0073715E">
      <w:pPr>
        <w:jc w:val="both"/>
        <w:rPr>
          <w:rFonts w:asciiTheme="minorHAnsi" w:hAnsiTheme="minorHAnsi" w:cstheme="minorHAnsi"/>
        </w:rPr>
      </w:pPr>
      <w:r w:rsidRPr="00A75433">
        <w:rPr>
          <w:rFonts w:asciiTheme="minorHAnsi" w:hAnsiTheme="minorHAnsi" w:cstheme="minorHAnsi"/>
        </w:rPr>
        <w:lastRenderedPageBreak/>
        <w:t xml:space="preserve">Vrtić imenuje odgajatelja </w:t>
      </w:r>
      <w:r w:rsidR="003405C9" w:rsidRPr="00A75433">
        <w:rPr>
          <w:rFonts w:asciiTheme="minorHAnsi" w:hAnsiTheme="minorHAnsi" w:cstheme="minorHAnsi"/>
        </w:rPr>
        <w:t xml:space="preserve">koji je unutar vrtića </w:t>
      </w:r>
      <w:r w:rsidRPr="00A75433">
        <w:rPr>
          <w:rFonts w:asciiTheme="minorHAnsi" w:hAnsiTheme="minorHAnsi" w:cstheme="minorHAnsi"/>
        </w:rPr>
        <w:t xml:space="preserve">kontaktna točka prema RZČ središnjici i unutar vrtića </w:t>
      </w:r>
      <w:r w:rsidR="00B634C6">
        <w:rPr>
          <w:rFonts w:asciiTheme="minorHAnsi" w:hAnsiTheme="minorHAnsi" w:cstheme="minorHAnsi"/>
        </w:rPr>
        <w:t>prema</w:t>
      </w:r>
      <w:r w:rsidR="00910356" w:rsidRPr="00A75433">
        <w:rPr>
          <w:rFonts w:asciiTheme="minorHAnsi" w:hAnsiTheme="minorHAnsi" w:cstheme="minorHAnsi"/>
        </w:rPr>
        <w:t xml:space="preserve"> </w:t>
      </w:r>
      <w:r w:rsidRPr="00A75433">
        <w:rPr>
          <w:rFonts w:asciiTheme="minorHAnsi" w:hAnsiTheme="minorHAnsi" w:cstheme="minorHAnsi"/>
        </w:rPr>
        <w:t xml:space="preserve">odgajateljima i </w:t>
      </w:r>
      <w:r w:rsidRPr="0074446D">
        <w:rPr>
          <w:rFonts w:asciiTheme="minorHAnsi" w:hAnsiTheme="minorHAnsi" w:cstheme="minorHAnsi"/>
        </w:rPr>
        <w:t>roditeljima</w:t>
      </w:r>
      <w:r w:rsidR="00111752" w:rsidRPr="0074446D">
        <w:rPr>
          <w:rFonts w:asciiTheme="minorHAnsi" w:hAnsiTheme="minorHAnsi" w:cstheme="minorHAnsi"/>
        </w:rPr>
        <w:t>/ skrbnicima</w:t>
      </w:r>
      <w:r w:rsidRPr="00A75433">
        <w:rPr>
          <w:rFonts w:asciiTheme="minorHAnsi" w:hAnsiTheme="minorHAnsi" w:cstheme="minorHAnsi"/>
        </w:rPr>
        <w:t xml:space="preserve">. </w:t>
      </w:r>
      <w:r w:rsidR="003405C9" w:rsidRPr="00A75433">
        <w:rPr>
          <w:rFonts w:asciiTheme="minorHAnsi" w:hAnsiTheme="minorHAnsi" w:cstheme="minorHAnsi"/>
        </w:rPr>
        <w:t xml:space="preserve">Odgajatelji ambasadori </w:t>
      </w:r>
      <w:r w:rsidR="00910356" w:rsidRPr="00A75433">
        <w:rPr>
          <w:rFonts w:asciiTheme="minorHAnsi" w:hAnsiTheme="minorHAnsi" w:cstheme="minorHAnsi"/>
        </w:rPr>
        <w:t>članovi su županijskog RZČ tima zajedno s pedijatrima i knjižničarima.</w:t>
      </w:r>
    </w:p>
    <w:p w14:paraId="5211ED29" w14:textId="77777777" w:rsidR="004F2396" w:rsidRPr="00A75433" w:rsidRDefault="004F2396" w:rsidP="0073715E">
      <w:pPr>
        <w:jc w:val="both"/>
        <w:rPr>
          <w:rFonts w:asciiTheme="minorHAnsi" w:hAnsiTheme="minorHAnsi" w:cstheme="minorHAnsi"/>
        </w:rPr>
      </w:pPr>
    </w:p>
    <w:p w14:paraId="1535EA66" w14:textId="77777777" w:rsidR="001A7F6F" w:rsidRPr="00A75433" w:rsidRDefault="001A7F6F" w:rsidP="001A7F6F">
      <w:pPr>
        <w:jc w:val="both"/>
        <w:rPr>
          <w:rFonts w:asciiTheme="minorHAnsi" w:hAnsiTheme="minorHAnsi" w:cstheme="minorHAnsi"/>
          <w:u w:val="single"/>
        </w:rPr>
      </w:pPr>
      <w:r w:rsidRPr="00A75433">
        <w:rPr>
          <w:rFonts w:asciiTheme="minorHAnsi" w:hAnsiTheme="minorHAnsi" w:cstheme="minorHAnsi"/>
          <w:u w:val="single"/>
        </w:rPr>
        <w:t>A.2.2. Edukacija i uključenje studenata nastavničkih usmjerenja</w:t>
      </w:r>
    </w:p>
    <w:p w14:paraId="31E18F80" w14:textId="578D2A14" w:rsidR="0073715E" w:rsidRPr="00A75433" w:rsidRDefault="00FA2667" w:rsidP="0073715E">
      <w:pPr>
        <w:jc w:val="both"/>
        <w:rPr>
          <w:rFonts w:asciiTheme="minorHAnsi" w:hAnsiTheme="minorHAnsi" w:cstheme="minorHAnsi"/>
        </w:rPr>
      </w:pPr>
      <w:r w:rsidRPr="00A75433">
        <w:rPr>
          <w:rFonts w:asciiTheme="minorHAnsi" w:hAnsiTheme="minorHAnsi" w:cstheme="minorHAnsi"/>
        </w:rPr>
        <w:t>U suradnji s AZOO</w:t>
      </w:r>
      <w:r w:rsidR="00111752" w:rsidRPr="0074446D">
        <w:rPr>
          <w:rFonts w:asciiTheme="minorHAnsi" w:hAnsiTheme="minorHAnsi" w:cstheme="minorHAnsi"/>
        </w:rPr>
        <w:t>-om</w:t>
      </w:r>
      <w:r w:rsidR="0074446D">
        <w:rPr>
          <w:rFonts w:asciiTheme="minorHAnsi" w:hAnsiTheme="minorHAnsi" w:cstheme="minorHAnsi"/>
        </w:rPr>
        <w:t xml:space="preserve"> </w:t>
      </w:r>
      <w:r w:rsidRPr="00A75433">
        <w:rPr>
          <w:rFonts w:asciiTheme="minorHAnsi" w:hAnsiTheme="minorHAnsi" w:cstheme="minorHAnsi"/>
        </w:rPr>
        <w:t xml:space="preserve"> organizira</w:t>
      </w:r>
      <w:r w:rsidR="009B2F6A">
        <w:rPr>
          <w:rFonts w:asciiTheme="minorHAnsi" w:hAnsiTheme="minorHAnsi" w:cstheme="minorHAnsi"/>
        </w:rPr>
        <w:t>ju</w:t>
      </w:r>
      <w:r w:rsidR="00ED52E9">
        <w:rPr>
          <w:rFonts w:asciiTheme="minorHAnsi" w:hAnsiTheme="minorHAnsi" w:cstheme="minorHAnsi"/>
        </w:rPr>
        <w:t xml:space="preserve"> se </w:t>
      </w:r>
      <w:r w:rsidRPr="00A75433">
        <w:rPr>
          <w:rFonts w:asciiTheme="minorHAnsi" w:hAnsiTheme="minorHAnsi" w:cstheme="minorHAnsi"/>
        </w:rPr>
        <w:t>s</w:t>
      </w:r>
      <w:r w:rsidR="0073715E" w:rsidRPr="00A75433">
        <w:rPr>
          <w:rFonts w:asciiTheme="minorHAnsi" w:hAnsiTheme="minorHAnsi" w:cstheme="minorHAnsi"/>
        </w:rPr>
        <w:t xml:space="preserve">tručna usavršavanja </w:t>
      </w:r>
      <w:r w:rsidR="00ED52E9">
        <w:rPr>
          <w:rFonts w:asciiTheme="minorHAnsi" w:hAnsiTheme="minorHAnsi" w:cstheme="minorHAnsi"/>
        </w:rPr>
        <w:t>o</w:t>
      </w:r>
      <w:r w:rsidR="0073715E" w:rsidRPr="00A75433">
        <w:rPr>
          <w:rFonts w:asciiTheme="minorHAnsi" w:hAnsiTheme="minorHAnsi" w:cstheme="minorHAnsi"/>
        </w:rPr>
        <w:t xml:space="preserve"> </w:t>
      </w:r>
      <w:r w:rsidRPr="00A75433">
        <w:rPr>
          <w:rFonts w:asciiTheme="minorHAnsi" w:hAnsiTheme="minorHAnsi" w:cstheme="minorHAnsi"/>
        </w:rPr>
        <w:t>rano</w:t>
      </w:r>
      <w:r w:rsidR="00ED52E9">
        <w:rPr>
          <w:rFonts w:asciiTheme="minorHAnsi" w:hAnsiTheme="minorHAnsi" w:cstheme="minorHAnsi"/>
        </w:rPr>
        <w:t>m</w:t>
      </w:r>
      <w:r w:rsidRPr="00A75433">
        <w:rPr>
          <w:rFonts w:asciiTheme="minorHAnsi" w:hAnsiTheme="minorHAnsi" w:cstheme="minorHAnsi"/>
        </w:rPr>
        <w:t xml:space="preserve"> </w:t>
      </w:r>
      <w:r w:rsidR="0073715E" w:rsidRPr="00A75433">
        <w:rPr>
          <w:rFonts w:asciiTheme="minorHAnsi" w:hAnsiTheme="minorHAnsi" w:cstheme="minorHAnsi"/>
        </w:rPr>
        <w:t>poticanj</w:t>
      </w:r>
      <w:r w:rsidR="00ED52E9">
        <w:rPr>
          <w:rFonts w:asciiTheme="minorHAnsi" w:hAnsiTheme="minorHAnsi" w:cstheme="minorHAnsi"/>
        </w:rPr>
        <w:t>u</w:t>
      </w:r>
      <w:r w:rsidR="0073715E" w:rsidRPr="00A75433">
        <w:rPr>
          <w:rFonts w:asciiTheme="minorHAnsi" w:hAnsiTheme="minorHAnsi" w:cstheme="minorHAnsi"/>
        </w:rPr>
        <w:t xml:space="preserve"> čitanja</w:t>
      </w:r>
      <w:r w:rsidR="00ED52E9">
        <w:rPr>
          <w:rFonts w:asciiTheme="minorHAnsi" w:hAnsiTheme="minorHAnsi" w:cstheme="minorHAnsi"/>
        </w:rPr>
        <w:t>.</w:t>
      </w:r>
    </w:p>
    <w:p w14:paraId="4BF06E04" w14:textId="17DC3A09" w:rsidR="00FA2667" w:rsidRPr="00A75433" w:rsidRDefault="00DF0CD6" w:rsidP="00FA2667">
      <w:pPr>
        <w:jc w:val="both"/>
        <w:rPr>
          <w:rFonts w:asciiTheme="minorHAnsi" w:hAnsiTheme="minorHAnsi" w:cstheme="minorHAnsi"/>
          <w:u w:val="single"/>
        </w:rPr>
      </w:pPr>
      <w:r w:rsidRPr="00A75433">
        <w:rPr>
          <w:rFonts w:asciiTheme="minorHAnsi" w:hAnsiTheme="minorHAnsi" w:cstheme="minorHAnsi"/>
        </w:rPr>
        <w:t xml:space="preserve">Uspostavom suradnje </w:t>
      </w:r>
      <w:r w:rsidR="0073715E" w:rsidRPr="00A75433">
        <w:rPr>
          <w:rFonts w:asciiTheme="minorHAnsi" w:hAnsiTheme="minorHAnsi" w:cstheme="minorHAnsi"/>
        </w:rPr>
        <w:t xml:space="preserve">s Učiteljskim fakultetom </w:t>
      </w:r>
      <w:r w:rsidR="009B2F6A">
        <w:rPr>
          <w:rFonts w:asciiTheme="minorHAnsi" w:hAnsiTheme="minorHAnsi" w:cstheme="minorHAnsi"/>
        </w:rPr>
        <w:t>predlaže se</w:t>
      </w:r>
      <w:r w:rsidR="00ED52E9">
        <w:rPr>
          <w:rFonts w:asciiTheme="minorHAnsi" w:hAnsiTheme="minorHAnsi" w:cstheme="minorHAnsi"/>
        </w:rPr>
        <w:t xml:space="preserve"> </w:t>
      </w:r>
      <w:r w:rsidRPr="00A75433">
        <w:rPr>
          <w:rFonts w:asciiTheme="minorHAnsi" w:hAnsiTheme="minorHAnsi" w:cstheme="minorHAnsi"/>
        </w:rPr>
        <w:t xml:space="preserve"> izborni kolegij </w:t>
      </w:r>
      <w:r w:rsidR="00ED52E9">
        <w:rPr>
          <w:rFonts w:asciiTheme="minorHAnsi" w:hAnsiTheme="minorHAnsi" w:cstheme="minorHAnsi"/>
        </w:rPr>
        <w:t>o ranom</w:t>
      </w:r>
      <w:r w:rsidR="0073715E" w:rsidRPr="00A75433">
        <w:rPr>
          <w:rFonts w:asciiTheme="minorHAnsi" w:hAnsiTheme="minorHAnsi" w:cstheme="minorHAnsi"/>
        </w:rPr>
        <w:t xml:space="preserve"> poticanj</w:t>
      </w:r>
      <w:r w:rsidR="00ED52E9">
        <w:rPr>
          <w:rFonts w:asciiTheme="minorHAnsi" w:hAnsiTheme="minorHAnsi" w:cstheme="minorHAnsi"/>
        </w:rPr>
        <w:t>u</w:t>
      </w:r>
      <w:r w:rsidR="0073715E" w:rsidRPr="00A75433">
        <w:rPr>
          <w:rFonts w:asciiTheme="minorHAnsi" w:hAnsiTheme="minorHAnsi" w:cstheme="minorHAnsi"/>
        </w:rPr>
        <w:t xml:space="preserve"> čitanja u okviru studija za Rani i predškolski odgoj</w:t>
      </w:r>
      <w:r w:rsidR="00592655">
        <w:rPr>
          <w:rFonts w:asciiTheme="minorHAnsi" w:hAnsiTheme="minorHAnsi" w:cstheme="minorHAnsi"/>
        </w:rPr>
        <w:t xml:space="preserve"> da </w:t>
      </w:r>
      <w:r w:rsidR="00FA2667" w:rsidRPr="00A75433">
        <w:rPr>
          <w:rFonts w:asciiTheme="minorHAnsi" w:hAnsiTheme="minorHAnsi" w:cstheme="minorHAnsi"/>
        </w:rPr>
        <w:t xml:space="preserve">bi se akumulirana znanja i primjeri dobre prakse </w:t>
      </w:r>
      <w:r w:rsidR="004F2396" w:rsidRPr="00A75433">
        <w:rPr>
          <w:rFonts w:asciiTheme="minorHAnsi" w:hAnsiTheme="minorHAnsi" w:cstheme="minorHAnsi"/>
        </w:rPr>
        <w:t xml:space="preserve">programa </w:t>
      </w:r>
      <w:r w:rsidR="004F2396" w:rsidRPr="00491211">
        <w:rPr>
          <w:rFonts w:asciiTheme="minorHAnsi" w:hAnsiTheme="minorHAnsi" w:cstheme="minorHAnsi"/>
          <w:i/>
        </w:rPr>
        <w:t>Rođeni za čitanje</w:t>
      </w:r>
      <w:r w:rsidR="004F2396" w:rsidRPr="00A75433">
        <w:rPr>
          <w:rFonts w:asciiTheme="minorHAnsi" w:hAnsiTheme="minorHAnsi" w:cstheme="minorHAnsi"/>
        </w:rPr>
        <w:t xml:space="preserve"> </w:t>
      </w:r>
      <w:r w:rsidR="00FA2667" w:rsidRPr="00A75433">
        <w:rPr>
          <w:rFonts w:asciiTheme="minorHAnsi" w:hAnsiTheme="minorHAnsi" w:cstheme="minorHAnsi"/>
        </w:rPr>
        <w:t xml:space="preserve">kvalitetno </w:t>
      </w:r>
      <w:r w:rsidR="004F2396" w:rsidRPr="00A75433">
        <w:rPr>
          <w:rFonts w:asciiTheme="minorHAnsi" w:hAnsiTheme="minorHAnsi" w:cstheme="minorHAnsi"/>
        </w:rPr>
        <w:t>razmjenjivali u vrtićima unutar svake županije</w:t>
      </w:r>
      <w:r w:rsidR="00592655">
        <w:rPr>
          <w:rFonts w:asciiTheme="minorHAnsi" w:hAnsiTheme="minorHAnsi" w:cstheme="minorHAnsi"/>
        </w:rPr>
        <w:t xml:space="preserve"> i moguće </w:t>
      </w:r>
      <w:r w:rsidR="004F2396" w:rsidRPr="00A75433">
        <w:rPr>
          <w:rFonts w:asciiTheme="minorHAnsi" w:hAnsiTheme="minorHAnsi" w:cstheme="minorHAnsi"/>
        </w:rPr>
        <w:t>potaknu</w:t>
      </w:r>
      <w:r w:rsidR="00592655">
        <w:rPr>
          <w:rFonts w:asciiTheme="minorHAnsi" w:hAnsiTheme="minorHAnsi" w:cstheme="minorHAnsi"/>
        </w:rPr>
        <w:t>li</w:t>
      </w:r>
      <w:r w:rsidR="004F2396" w:rsidRPr="00A75433">
        <w:rPr>
          <w:rFonts w:asciiTheme="minorHAnsi" w:hAnsiTheme="minorHAnsi" w:cstheme="minorHAnsi"/>
        </w:rPr>
        <w:t xml:space="preserve"> razvoj centara </w:t>
      </w:r>
      <w:r w:rsidR="00592655">
        <w:rPr>
          <w:rFonts w:asciiTheme="minorHAnsi" w:hAnsiTheme="minorHAnsi" w:cstheme="minorHAnsi"/>
        </w:rPr>
        <w:t>ranog</w:t>
      </w:r>
      <w:r w:rsidR="004F2396" w:rsidRPr="00A75433">
        <w:rPr>
          <w:rFonts w:asciiTheme="minorHAnsi" w:hAnsiTheme="minorHAnsi" w:cstheme="minorHAnsi"/>
        </w:rPr>
        <w:t xml:space="preserve"> poticanja čitanja. </w:t>
      </w:r>
    </w:p>
    <w:p w14:paraId="178516B2" w14:textId="61B9762E" w:rsidR="0073715E" w:rsidRPr="00A75433" w:rsidRDefault="0073715E" w:rsidP="0073715E">
      <w:pPr>
        <w:jc w:val="both"/>
        <w:rPr>
          <w:rFonts w:asciiTheme="minorHAnsi" w:hAnsiTheme="minorHAnsi" w:cstheme="minorHAnsi"/>
        </w:rPr>
      </w:pPr>
    </w:p>
    <w:p w14:paraId="0A148498" w14:textId="3F210855" w:rsidR="001A7F6F" w:rsidRPr="00A75433" w:rsidRDefault="001A7F6F" w:rsidP="001A7F6F">
      <w:pPr>
        <w:jc w:val="both"/>
        <w:rPr>
          <w:rFonts w:asciiTheme="minorHAnsi" w:hAnsiTheme="minorHAnsi" w:cstheme="minorHAnsi"/>
          <w:strike/>
          <w:u w:val="single"/>
        </w:rPr>
      </w:pPr>
      <w:r w:rsidRPr="00A75433">
        <w:rPr>
          <w:rFonts w:asciiTheme="minorHAnsi" w:hAnsiTheme="minorHAnsi" w:cstheme="minorHAnsi"/>
          <w:u w:val="single"/>
        </w:rPr>
        <w:t xml:space="preserve">A.2.3. Projekti i suradnje </w:t>
      </w:r>
    </w:p>
    <w:p w14:paraId="47C4A82E" w14:textId="33D73EFE" w:rsidR="001A7F6F" w:rsidRPr="00A75433" w:rsidRDefault="001A7F6F" w:rsidP="001A7F6F">
      <w:pPr>
        <w:jc w:val="both"/>
        <w:rPr>
          <w:rFonts w:asciiTheme="minorHAnsi" w:hAnsiTheme="minorHAnsi" w:cstheme="minorHAnsi"/>
        </w:rPr>
      </w:pPr>
      <w:r w:rsidRPr="00A75433">
        <w:rPr>
          <w:rFonts w:asciiTheme="minorHAnsi" w:hAnsiTheme="minorHAnsi" w:cstheme="minorHAnsi"/>
        </w:rPr>
        <w:t>Vrtići u mreži RZČ sudjeluju u projektima koje razvija i predlaže središnjica</w:t>
      </w:r>
      <w:r w:rsidR="00910356" w:rsidRPr="00A75433">
        <w:rPr>
          <w:rFonts w:asciiTheme="minorHAnsi" w:hAnsiTheme="minorHAnsi" w:cstheme="minorHAnsi"/>
        </w:rPr>
        <w:t xml:space="preserve">, ali </w:t>
      </w:r>
      <w:r w:rsidRPr="00A75433">
        <w:rPr>
          <w:rFonts w:asciiTheme="minorHAnsi" w:hAnsiTheme="minorHAnsi" w:cstheme="minorHAnsi"/>
        </w:rPr>
        <w:t xml:space="preserve">i samostalno osmišljavaju projekte </w:t>
      </w:r>
      <w:r w:rsidR="00910356" w:rsidRPr="00A75433">
        <w:rPr>
          <w:rFonts w:asciiTheme="minorHAnsi" w:hAnsiTheme="minorHAnsi" w:cstheme="minorHAnsi"/>
        </w:rPr>
        <w:t xml:space="preserve">posvećene </w:t>
      </w:r>
      <w:r w:rsidRPr="00A75433">
        <w:rPr>
          <w:rFonts w:asciiTheme="minorHAnsi" w:hAnsiTheme="minorHAnsi" w:cstheme="minorHAnsi"/>
        </w:rPr>
        <w:t>rano</w:t>
      </w:r>
      <w:r w:rsidR="00910356" w:rsidRPr="00A75433">
        <w:rPr>
          <w:rFonts w:asciiTheme="minorHAnsi" w:hAnsiTheme="minorHAnsi" w:cstheme="minorHAnsi"/>
        </w:rPr>
        <w:t>m</w:t>
      </w:r>
      <w:r w:rsidRPr="00A75433">
        <w:rPr>
          <w:rFonts w:asciiTheme="minorHAnsi" w:hAnsiTheme="minorHAnsi" w:cstheme="minorHAnsi"/>
        </w:rPr>
        <w:t xml:space="preserve"> poticanj</w:t>
      </w:r>
      <w:r w:rsidR="00910356" w:rsidRPr="00A75433">
        <w:rPr>
          <w:rFonts w:asciiTheme="minorHAnsi" w:hAnsiTheme="minorHAnsi" w:cstheme="minorHAnsi"/>
        </w:rPr>
        <w:t>u</w:t>
      </w:r>
      <w:r w:rsidRPr="00A75433">
        <w:rPr>
          <w:rFonts w:asciiTheme="minorHAnsi" w:hAnsiTheme="minorHAnsi" w:cstheme="minorHAnsi"/>
        </w:rPr>
        <w:t xml:space="preserve"> čitanja.</w:t>
      </w:r>
    </w:p>
    <w:p w14:paraId="72964651" w14:textId="797A3AEC" w:rsidR="001A7F6F" w:rsidRPr="00A75433" w:rsidRDefault="0074446D" w:rsidP="0073715E">
      <w:pPr>
        <w:jc w:val="both"/>
        <w:rPr>
          <w:rFonts w:asciiTheme="minorHAnsi" w:hAnsiTheme="minorHAnsi" w:cstheme="minorHAnsi"/>
        </w:rPr>
      </w:pPr>
      <w:r w:rsidRPr="0074446D">
        <w:rPr>
          <w:rFonts w:asciiTheme="minorHAnsi" w:hAnsiTheme="minorHAnsi" w:cstheme="minorHAnsi"/>
        </w:rPr>
        <w:t>Predviđa se s</w:t>
      </w:r>
      <w:r w:rsidR="00203A2D" w:rsidRPr="0074446D">
        <w:rPr>
          <w:rFonts w:asciiTheme="minorHAnsi" w:hAnsiTheme="minorHAnsi" w:cstheme="minorHAnsi"/>
        </w:rPr>
        <w:t xml:space="preserve">udjelovanje u projektima posvećenim ranom poticanju čitanja </w:t>
      </w:r>
      <w:r w:rsidR="001A7F6F" w:rsidRPr="0074446D">
        <w:rPr>
          <w:rFonts w:asciiTheme="minorHAnsi" w:hAnsiTheme="minorHAnsi" w:cstheme="minorHAnsi"/>
        </w:rPr>
        <w:t>koje razvijaju knjižnice</w:t>
      </w:r>
      <w:r w:rsidR="00203A2D" w:rsidRPr="0074446D">
        <w:rPr>
          <w:rFonts w:asciiTheme="minorHAnsi" w:hAnsiTheme="minorHAnsi" w:cstheme="minorHAnsi"/>
        </w:rPr>
        <w:t xml:space="preserve"> ili bibliobusi.</w:t>
      </w:r>
      <w:r w:rsidR="001A7F6F" w:rsidRPr="00A75433">
        <w:rPr>
          <w:rFonts w:asciiTheme="minorHAnsi" w:hAnsiTheme="minorHAnsi" w:cstheme="minorHAnsi"/>
        </w:rPr>
        <w:t xml:space="preserve"> Vrtići obnavljaju fundus slikovnica temeljem preporuka knjižničara i nakladnika za </w:t>
      </w:r>
      <w:r w:rsidR="00F50F09">
        <w:rPr>
          <w:rFonts w:asciiTheme="minorHAnsi" w:hAnsiTheme="minorHAnsi" w:cstheme="minorHAnsi"/>
        </w:rPr>
        <w:t xml:space="preserve">program </w:t>
      </w:r>
      <w:r w:rsidR="001A7F6F" w:rsidRPr="00491211">
        <w:rPr>
          <w:rFonts w:asciiTheme="minorHAnsi" w:hAnsiTheme="minorHAnsi" w:cstheme="minorHAnsi"/>
          <w:i/>
        </w:rPr>
        <w:t>Rođeni za čitanje</w:t>
      </w:r>
      <w:r w:rsidR="001A7F6F" w:rsidRPr="00A75433">
        <w:rPr>
          <w:rFonts w:asciiTheme="minorHAnsi" w:hAnsiTheme="minorHAnsi" w:cstheme="minorHAnsi"/>
        </w:rPr>
        <w:t>.</w:t>
      </w:r>
    </w:p>
    <w:p w14:paraId="5D8A40A1" w14:textId="77777777" w:rsidR="00203A2D" w:rsidRPr="00A75433" w:rsidRDefault="00203A2D" w:rsidP="0073715E">
      <w:pPr>
        <w:jc w:val="both"/>
        <w:rPr>
          <w:rFonts w:asciiTheme="minorHAnsi" w:hAnsiTheme="minorHAnsi" w:cstheme="minorHAnsi"/>
        </w:rPr>
      </w:pPr>
    </w:p>
    <w:p w14:paraId="0026AE5D" w14:textId="77777777" w:rsidR="00875B56" w:rsidRPr="00A75433" w:rsidRDefault="00875B56" w:rsidP="00875B56">
      <w:pPr>
        <w:jc w:val="both"/>
        <w:rPr>
          <w:rFonts w:asciiTheme="minorHAnsi" w:hAnsiTheme="minorHAnsi" w:cstheme="minorHAnsi"/>
          <w:color w:val="000000" w:themeColor="text1"/>
          <w:u w:val="single"/>
        </w:rPr>
      </w:pPr>
      <w:r w:rsidRPr="00A75433">
        <w:rPr>
          <w:rFonts w:asciiTheme="minorHAnsi" w:hAnsiTheme="minorHAnsi" w:cstheme="minorHAnsi"/>
          <w:u w:val="single"/>
        </w:rPr>
        <w:t xml:space="preserve">A.2.4. Evaluacije i </w:t>
      </w:r>
      <w:r w:rsidRPr="00A75433">
        <w:rPr>
          <w:rFonts w:asciiTheme="minorHAnsi" w:hAnsiTheme="minorHAnsi" w:cstheme="minorHAnsi"/>
          <w:color w:val="000000" w:themeColor="text1"/>
          <w:u w:val="single"/>
        </w:rPr>
        <w:t xml:space="preserve">mjerenja obiteljskih navika čitanja </w:t>
      </w:r>
    </w:p>
    <w:p w14:paraId="73FBCC56" w14:textId="1DDAF0C3" w:rsidR="006123C5" w:rsidRDefault="0073715E" w:rsidP="0073715E">
      <w:pPr>
        <w:jc w:val="both"/>
        <w:rPr>
          <w:rFonts w:asciiTheme="minorHAnsi" w:hAnsiTheme="minorHAnsi" w:cstheme="minorHAnsi"/>
        </w:rPr>
      </w:pPr>
      <w:r w:rsidRPr="00A75433">
        <w:rPr>
          <w:rFonts w:asciiTheme="minorHAnsi" w:hAnsiTheme="minorHAnsi" w:cstheme="minorHAnsi"/>
        </w:rPr>
        <w:t>Vrtićki psiholozi provode upitnike s roditeljima o obiteljskim čitalačkim navikama</w:t>
      </w:r>
      <w:r w:rsidR="004F2396" w:rsidRPr="00A75433">
        <w:rPr>
          <w:rFonts w:asciiTheme="minorHAnsi" w:hAnsiTheme="minorHAnsi" w:cstheme="minorHAnsi"/>
        </w:rPr>
        <w:t xml:space="preserve">. Nulti upitnik bi se provodio </w:t>
      </w:r>
      <w:r w:rsidRPr="00A75433">
        <w:rPr>
          <w:rFonts w:asciiTheme="minorHAnsi" w:hAnsiTheme="minorHAnsi" w:cstheme="minorHAnsi"/>
        </w:rPr>
        <w:t>na</w:t>
      </w:r>
      <w:r w:rsidR="004F2396" w:rsidRPr="00A75433">
        <w:rPr>
          <w:rFonts w:asciiTheme="minorHAnsi" w:hAnsiTheme="minorHAnsi" w:cstheme="minorHAnsi"/>
        </w:rPr>
        <w:t xml:space="preserve"> </w:t>
      </w:r>
      <w:r w:rsidRPr="00A75433">
        <w:rPr>
          <w:rFonts w:asciiTheme="minorHAnsi" w:hAnsiTheme="minorHAnsi" w:cstheme="minorHAnsi"/>
        </w:rPr>
        <w:t xml:space="preserve">početku projekta sukladno parametrima koje </w:t>
      </w:r>
      <w:r w:rsidR="004F2396" w:rsidRPr="00A75433">
        <w:rPr>
          <w:rFonts w:asciiTheme="minorHAnsi" w:hAnsiTheme="minorHAnsi" w:cstheme="minorHAnsi"/>
        </w:rPr>
        <w:t xml:space="preserve">se želi pratiti </w:t>
      </w:r>
      <w:r w:rsidRPr="00A75433">
        <w:rPr>
          <w:rFonts w:asciiTheme="minorHAnsi" w:hAnsiTheme="minorHAnsi" w:cstheme="minorHAnsi"/>
        </w:rPr>
        <w:t xml:space="preserve">te završno mjerenje u trenutku kada </w:t>
      </w:r>
      <w:r w:rsidR="004F2396" w:rsidRPr="00A75433">
        <w:rPr>
          <w:rFonts w:asciiTheme="minorHAnsi" w:hAnsiTheme="minorHAnsi" w:cstheme="minorHAnsi"/>
        </w:rPr>
        <w:t xml:space="preserve">djeca </w:t>
      </w:r>
      <w:r w:rsidRPr="00A75433">
        <w:rPr>
          <w:rFonts w:asciiTheme="minorHAnsi" w:hAnsiTheme="minorHAnsi" w:cstheme="minorHAnsi"/>
        </w:rPr>
        <w:t xml:space="preserve">završavaju boravak u predškolskoj instituciji i odlaze u prvi razred osnovne škole. </w:t>
      </w:r>
    </w:p>
    <w:p w14:paraId="46837E01" w14:textId="77777777" w:rsidR="00887B0D" w:rsidRPr="00A75433" w:rsidRDefault="00887B0D" w:rsidP="0073715E">
      <w:pPr>
        <w:jc w:val="both"/>
        <w:rPr>
          <w:rFonts w:asciiTheme="minorHAnsi" w:hAnsiTheme="minorHAnsi" w:cstheme="minorHAnsi"/>
        </w:rPr>
      </w:pPr>
    </w:p>
    <w:p w14:paraId="52AB98EC" w14:textId="77777777" w:rsidR="00875B56" w:rsidRPr="00A75433" w:rsidRDefault="00875B56" w:rsidP="00875B56">
      <w:pPr>
        <w:jc w:val="both"/>
        <w:rPr>
          <w:rFonts w:asciiTheme="minorHAnsi" w:hAnsiTheme="minorHAnsi" w:cstheme="minorHAnsi"/>
          <w:u w:val="single"/>
        </w:rPr>
      </w:pPr>
      <w:r w:rsidRPr="00A75433">
        <w:rPr>
          <w:rFonts w:asciiTheme="minorHAnsi" w:hAnsiTheme="minorHAnsi" w:cstheme="minorHAnsi"/>
          <w:color w:val="000000" w:themeColor="text1"/>
          <w:u w:val="single"/>
        </w:rPr>
        <w:t>A.2.5. Elementi vidljivosti</w:t>
      </w:r>
    </w:p>
    <w:p w14:paraId="62E366E5" w14:textId="675487BC" w:rsidR="00910356" w:rsidRPr="00A75433" w:rsidRDefault="005C0816" w:rsidP="00910356">
      <w:pPr>
        <w:jc w:val="both"/>
        <w:rPr>
          <w:rFonts w:asciiTheme="minorHAnsi" w:hAnsiTheme="minorHAnsi" w:cstheme="minorHAnsi"/>
          <w:u w:val="single"/>
        </w:rPr>
      </w:pPr>
      <w:r>
        <w:rPr>
          <w:rFonts w:asciiTheme="minorHAnsi" w:hAnsiTheme="minorHAnsi" w:cstheme="minorHAnsi"/>
        </w:rPr>
        <w:t>U v</w:t>
      </w:r>
      <w:r w:rsidR="0073715E" w:rsidRPr="00A75433">
        <w:rPr>
          <w:rFonts w:asciiTheme="minorHAnsi" w:hAnsiTheme="minorHAnsi" w:cstheme="minorHAnsi"/>
        </w:rPr>
        <w:t>rtići</w:t>
      </w:r>
      <w:r>
        <w:rPr>
          <w:rFonts w:asciiTheme="minorHAnsi" w:hAnsiTheme="minorHAnsi" w:cstheme="minorHAnsi"/>
        </w:rPr>
        <w:t>ma</w:t>
      </w:r>
      <w:r w:rsidR="0073715E" w:rsidRPr="00A75433">
        <w:rPr>
          <w:rFonts w:asciiTheme="minorHAnsi" w:hAnsiTheme="minorHAnsi" w:cstheme="minorHAnsi"/>
        </w:rPr>
        <w:t xml:space="preserve"> koji pripadaju mreži vrtića uključenih u </w:t>
      </w:r>
      <w:r w:rsidR="007A2853">
        <w:rPr>
          <w:rFonts w:asciiTheme="minorHAnsi" w:hAnsiTheme="minorHAnsi" w:cstheme="minorHAnsi"/>
        </w:rPr>
        <w:t xml:space="preserve">program </w:t>
      </w:r>
      <w:r w:rsidR="0073715E" w:rsidRPr="00491211">
        <w:rPr>
          <w:rFonts w:asciiTheme="minorHAnsi" w:hAnsiTheme="minorHAnsi" w:cstheme="minorHAnsi"/>
          <w:i/>
        </w:rPr>
        <w:t>Rođeni za čitanje</w:t>
      </w:r>
      <w:r w:rsidR="0073715E" w:rsidRPr="00A75433">
        <w:rPr>
          <w:rFonts w:asciiTheme="minorHAnsi" w:hAnsiTheme="minorHAnsi" w:cstheme="minorHAnsi"/>
        </w:rPr>
        <w:t xml:space="preserve"> </w:t>
      </w:r>
      <w:r>
        <w:rPr>
          <w:rFonts w:asciiTheme="minorHAnsi" w:hAnsiTheme="minorHAnsi" w:cstheme="minorHAnsi"/>
        </w:rPr>
        <w:t xml:space="preserve">istaknuti su </w:t>
      </w:r>
      <w:r w:rsidR="00910356" w:rsidRPr="00A75433">
        <w:rPr>
          <w:rFonts w:asciiTheme="minorHAnsi" w:hAnsiTheme="minorHAnsi" w:cstheme="minorHAnsi"/>
        </w:rPr>
        <w:t>element</w:t>
      </w:r>
      <w:r>
        <w:rPr>
          <w:rFonts w:asciiTheme="minorHAnsi" w:hAnsiTheme="minorHAnsi" w:cstheme="minorHAnsi"/>
        </w:rPr>
        <w:t>i</w:t>
      </w:r>
      <w:r w:rsidR="00910356" w:rsidRPr="00A75433">
        <w:rPr>
          <w:rFonts w:asciiTheme="minorHAnsi" w:hAnsiTheme="minorHAnsi" w:cstheme="minorHAnsi"/>
        </w:rPr>
        <w:t xml:space="preserve"> vidljivost</w:t>
      </w:r>
      <w:r>
        <w:rPr>
          <w:rFonts w:asciiTheme="minorHAnsi" w:hAnsiTheme="minorHAnsi" w:cstheme="minorHAnsi"/>
        </w:rPr>
        <w:t xml:space="preserve">i: </w:t>
      </w:r>
      <w:r w:rsidR="00B85E81" w:rsidRPr="00A75433">
        <w:rPr>
          <w:rFonts w:asciiTheme="minorHAnsi" w:hAnsiTheme="minorHAnsi" w:cstheme="minorHAnsi"/>
        </w:rPr>
        <w:t>zidn</w:t>
      </w:r>
      <w:r>
        <w:rPr>
          <w:rFonts w:asciiTheme="minorHAnsi" w:hAnsiTheme="minorHAnsi" w:cstheme="minorHAnsi"/>
        </w:rPr>
        <w:t>a</w:t>
      </w:r>
      <w:r w:rsidR="00B85E81" w:rsidRPr="00A75433">
        <w:rPr>
          <w:rFonts w:asciiTheme="minorHAnsi" w:hAnsiTheme="minorHAnsi" w:cstheme="minorHAnsi"/>
        </w:rPr>
        <w:t xml:space="preserve"> </w:t>
      </w:r>
      <w:r w:rsidR="00910356" w:rsidRPr="00A75433">
        <w:rPr>
          <w:rFonts w:asciiTheme="minorHAnsi" w:hAnsiTheme="minorHAnsi" w:cstheme="minorHAnsi"/>
        </w:rPr>
        <w:t xml:space="preserve">RZČ </w:t>
      </w:r>
      <w:r w:rsidR="0073715E" w:rsidRPr="00A75433">
        <w:rPr>
          <w:rFonts w:asciiTheme="minorHAnsi" w:hAnsiTheme="minorHAnsi" w:cstheme="minorHAnsi"/>
        </w:rPr>
        <w:t>pločic</w:t>
      </w:r>
      <w:r>
        <w:rPr>
          <w:rFonts w:asciiTheme="minorHAnsi" w:hAnsiTheme="minorHAnsi" w:cstheme="minorHAnsi"/>
        </w:rPr>
        <w:t>a</w:t>
      </w:r>
      <w:r w:rsidR="0073715E" w:rsidRPr="00A75433">
        <w:rPr>
          <w:rFonts w:asciiTheme="minorHAnsi" w:hAnsiTheme="minorHAnsi" w:cstheme="minorHAnsi"/>
        </w:rPr>
        <w:t>. RZČ ambasadori</w:t>
      </w:r>
      <w:r w:rsidR="00DF0CD6" w:rsidRPr="00A75433">
        <w:rPr>
          <w:rFonts w:asciiTheme="minorHAnsi" w:hAnsiTheme="minorHAnsi" w:cstheme="minorHAnsi"/>
        </w:rPr>
        <w:t xml:space="preserve"> </w:t>
      </w:r>
      <w:r w:rsidR="0073715E" w:rsidRPr="00A75433">
        <w:rPr>
          <w:rFonts w:asciiTheme="minorHAnsi" w:hAnsiTheme="minorHAnsi" w:cstheme="minorHAnsi"/>
        </w:rPr>
        <w:t xml:space="preserve">prepoznatljivi </w:t>
      </w:r>
      <w:r w:rsidR="00B85E81" w:rsidRPr="00A75433">
        <w:rPr>
          <w:rFonts w:asciiTheme="minorHAnsi" w:hAnsiTheme="minorHAnsi" w:cstheme="minorHAnsi"/>
        </w:rPr>
        <w:t xml:space="preserve">su jer nose elemente vidljivosti  u skladu s vizualnim identitetom programa </w:t>
      </w:r>
      <w:r w:rsidR="00B85E81" w:rsidRPr="00491211">
        <w:rPr>
          <w:rFonts w:asciiTheme="minorHAnsi" w:hAnsiTheme="minorHAnsi" w:cstheme="minorHAnsi"/>
          <w:i/>
        </w:rPr>
        <w:t>Rođeni za čitanje</w:t>
      </w:r>
      <w:r w:rsidR="00B85E81" w:rsidRPr="00A75433">
        <w:rPr>
          <w:rFonts w:asciiTheme="minorHAnsi" w:hAnsiTheme="minorHAnsi" w:cstheme="minorHAnsi"/>
        </w:rPr>
        <w:t>.</w:t>
      </w:r>
      <w:r w:rsidR="00910356" w:rsidRPr="00A75433">
        <w:rPr>
          <w:rFonts w:asciiTheme="minorHAnsi" w:hAnsiTheme="minorHAnsi" w:cstheme="minorHAnsi"/>
          <w:u w:val="single"/>
        </w:rPr>
        <w:t xml:space="preserve"> </w:t>
      </w:r>
    </w:p>
    <w:p w14:paraId="004EC5F0" w14:textId="22AB6E2B" w:rsidR="00C049F0" w:rsidRPr="004D5E42" w:rsidRDefault="00910356" w:rsidP="001E5DE5">
      <w:pPr>
        <w:jc w:val="both"/>
        <w:rPr>
          <w:rFonts w:asciiTheme="minorHAnsi" w:hAnsiTheme="minorHAnsi" w:cstheme="minorHAnsi"/>
          <w:color w:val="000000" w:themeColor="text1"/>
        </w:rPr>
      </w:pPr>
      <w:r w:rsidRPr="00A75433">
        <w:rPr>
          <w:rFonts w:asciiTheme="minorHAnsi" w:hAnsiTheme="minorHAnsi" w:cstheme="minorHAnsi"/>
          <w:i/>
          <w:iCs/>
        </w:rPr>
        <w:t xml:space="preserve">Središnjica </w:t>
      </w:r>
      <w:r w:rsidRPr="00A75433">
        <w:rPr>
          <w:rFonts w:asciiTheme="minorHAnsi" w:hAnsiTheme="minorHAnsi" w:cstheme="minorHAnsi"/>
        </w:rPr>
        <w:t>RZČ osigurava plakate, letke koji prate pojedine aktivnosti, kataloge s preporučenim naslovima koje je moguće naći u knjižnicama ili knjižarama.</w:t>
      </w:r>
    </w:p>
    <w:p w14:paraId="2B698397" w14:textId="09E9FD3E" w:rsidR="006123C5" w:rsidRDefault="006123C5" w:rsidP="00007AC2">
      <w:pPr>
        <w:jc w:val="both"/>
        <w:rPr>
          <w:rFonts w:asciiTheme="minorHAnsi" w:hAnsiTheme="minorHAnsi" w:cstheme="minorHAnsi"/>
          <w:b/>
          <w:bCs/>
          <w:color w:val="000000" w:themeColor="text1"/>
        </w:rPr>
      </w:pPr>
    </w:p>
    <w:p w14:paraId="70A4EEA4" w14:textId="0263EF7C" w:rsidR="006123C5" w:rsidRDefault="006123C5" w:rsidP="00007AC2">
      <w:pPr>
        <w:jc w:val="both"/>
        <w:rPr>
          <w:rFonts w:asciiTheme="minorHAnsi" w:hAnsiTheme="minorHAnsi" w:cstheme="minorHAnsi"/>
          <w:b/>
          <w:bCs/>
          <w:color w:val="000000" w:themeColor="text1"/>
        </w:rPr>
      </w:pPr>
    </w:p>
    <w:p w14:paraId="4EE71CB9" w14:textId="77777777" w:rsidR="006123C5" w:rsidRDefault="006123C5" w:rsidP="00007AC2">
      <w:pPr>
        <w:jc w:val="both"/>
        <w:rPr>
          <w:rFonts w:asciiTheme="minorHAnsi" w:hAnsiTheme="minorHAnsi" w:cstheme="minorHAnsi"/>
          <w:b/>
          <w:bCs/>
          <w:color w:val="000000" w:themeColor="text1"/>
        </w:rPr>
      </w:pPr>
    </w:p>
    <w:p w14:paraId="285336AA" w14:textId="15A255A3" w:rsidR="0077639B" w:rsidRPr="00A75433" w:rsidRDefault="00C6195F" w:rsidP="00007AC2">
      <w:pPr>
        <w:jc w:val="both"/>
        <w:rPr>
          <w:rFonts w:asciiTheme="minorHAnsi" w:hAnsiTheme="minorHAnsi" w:cstheme="minorHAnsi"/>
          <w:b/>
          <w:bCs/>
          <w:color w:val="000000" w:themeColor="text1"/>
        </w:rPr>
      </w:pPr>
      <w:r w:rsidRPr="004D5E42">
        <w:rPr>
          <w:rFonts w:asciiTheme="minorHAnsi" w:hAnsiTheme="minorHAnsi" w:cstheme="minorHAnsi"/>
          <w:b/>
          <w:bCs/>
          <w:color w:val="000000" w:themeColor="text1"/>
        </w:rPr>
        <w:t xml:space="preserve">A.3. </w:t>
      </w:r>
      <w:r w:rsidR="00665E7A" w:rsidRPr="004D5E42">
        <w:rPr>
          <w:rFonts w:asciiTheme="minorHAnsi" w:hAnsiTheme="minorHAnsi" w:cstheme="minorHAnsi"/>
          <w:b/>
          <w:bCs/>
          <w:color w:val="000000" w:themeColor="text1"/>
        </w:rPr>
        <w:t>AKTIVNOST</w:t>
      </w:r>
      <w:r w:rsidR="004F79CE">
        <w:rPr>
          <w:rFonts w:asciiTheme="minorHAnsi" w:hAnsiTheme="minorHAnsi" w:cstheme="minorHAnsi"/>
          <w:b/>
          <w:bCs/>
          <w:color w:val="000000" w:themeColor="text1"/>
        </w:rPr>
        <w:t xml:space="preserve">: </w:t>
      </w:r>
      <w:r w:rsidR="004F79CE" w:rsidRPr="00A75433">
        <w:rPr>
          <w:rFonts w:asciiTheme="minorHAnsi" w:hAnsiTheme="minorHAnsi" w:cstheme="minorHAnsi"/>
          <w:b/>
          <w:bCs/>
          <w:color w:val="000000" w:themeColor="text1"/>
        </w:rPr>
        <w:t>JAČANJE KAPACITETA KNJIŽNICA ZA AKTIVNU ULOGU U SUSTAVU PODRŠK</w:t>
      </w:r>
      <w:r w:rsidR="0060159A">
        <w:rPr>
          <w:rFonts w:asciiTheme="minorHAnsi" w:hAnsiTheme="minorHAnsi" w:cstheme="minorHAnsi"/>
          <w:b/>
          <w:bCs/>
          <w:color w:val="000000" w:themeColor="text1"/>
        </w:rPr>
        <w:t>E</w:t>
      </w:r>
      <w:r w:rsidR="004F79CE" w:rsidRPr="00A75433">
        <w:rPr>
          <w:rFonts w:asciiTheme="minorHAnsi" w:hAnsiTheme="minorHAnsi" w:cstheme="minorHAnsi"/>
          <w:b/>
          <w:bCs/>
          <w:color w:val="000000" w:themeColor="text1"/>
        </w:rPr>
        <w:t xml:space="preserve"> I PROMIDŽB</w:t>
      </w:r>
      <w:r w:rsidR="0060159A">
        <w:rPr>
          <w:rFonts w:asciiTheme="minorHAnsi" w:hAnsiTheme="minorHAnsi" w:cstheme="minorHAnsi"/>
          <w:b/>
          <w:bCs/>
          <w:color w:val="000000" w:themeColor="text1"/>
        </w:rPr>
        <w:t>E</w:t>
      </w:r>
      <w:r w:rsidR="004F79CE" w:rsidRPr="00A75433">
        <w:rPr>
          <w:rFonts w:asciiTheme="minorHAnsi" w:hAnsiTheme="minorHAnsi" w:cstheme="minorHAnsi"/>
          <w:b/>
          <w:bCs/>
          <w:color w:val="000000" w:themeColor="text1"/>
        </w:rPr>
        <w:t xml:space="preserve"> ČITANJA OD NAJRANIJE DOBI</w:t>
      </w:r>
    </w:p>
    <w:p w14:paraId="009D7DCF" w14:textId="77777777" w:rsidR="00887B0D" w:rsidRDefault="00887B0D" w:rsidP="00007AC2">
      <w:pPr>
        <w:jc w:val="both"/>
        <w:rPr>
          <w:rFonts w:asciiTheme="minorHAnsi" w:hAnsiTheme="minorHAnsi" w:cstheme="minorHAnsi"/>
          <w:color w:val="000000" w:themeColor="text1"/>
        </w:rPr>
      </w:pPr>
    </w:p>
    <w:p w14:paraId="1335FF71" w14:textId="77777777" w:rsidR="00AD34DD" w:rsidRPr="004D5E42" w:rsidRDefault="00AD34DD" w:rsidP="00AD34DD">
      <w:pPr>
        <w:jc w:val="both"/>
        <w:rPr>
          <w:rFonts w:asciiTheme="minorHAnsi" w:hAnsiTheme="minorHAnsi" w:cstheme="minorHAnsi"/>
        </w:rPr>
      </w:pPr>
      <w:r w:rsidRPr="004D5E42">
        <w:rPr>
          <w:rFonts w:asciiTheme="minorHAnsi" w:hAnsiTheme="minorHAnsi" w:cstheme="minorHAnsi"/>
        </w:rPr>
        <w:t>Kn</w:t>
      </w:r>
      <w:r>
        <w:rPr>
          <w:rFonts w:asciiTheme="minorHAnsi" w:hAnsiTheme="minorHAnsi" w:cstheme="minorHAnsi"/>
        </w:rPr>
        <w:t>jižnice su, kao i ostali dionici</w:t>
      </w:r>
      <w:r w:rsidRPr="004D5E42">
        <w:rPr>
          <w:rFonts w:asciiTheme="minorHAnsi" w:hAnsiTheme="minorHAnsi" w:cstheme="minorHAnsi"/>
        </w:rPr>
        <w:t xml:space="preserve"> nacionalnog programa </w:t>
      </w:r>
      <w:r w:rsidRPr="00C91695">
        <w:rPr>
          <w:rFonts w:asciiTheme="minorHAnsi" w:hAnsiTheme="minorHAnsi" w:cstheme="minorHAnsi"/>
          <w:i/>
        </w:rPr>
        <w:t>Rođeni za čitanje</w:t>
      </w:r>
      <w:r>
        <w:rPr>
          <w:rFonts w:asciiTheme="minorHAnsi" w:hAnsiTheme="minorHAnsi" w:cstheme="minorHAnsi"/>
        </w:rPr>
        <w:t>,</w:t>
      </w:r>
      <w:r w:rsidRPr="004D5E42">
        <w:rPr>
          <w:rFonts w:asciiTheme="minorHAnsi" w:hAnsiTheme="minorHAnsi" w:cstheme="minorHAnsi"/>
        </w:rPr>
        <w:t xml:space="preserve"> neizostavna spona u „krugu povjerenja“ u provedbi </w:t>
      </w:r>
      <w:r>
        <w:rPr>
          <w:rFonts w:asciiTheme="minorHAnsi" w:hAnsiTheme="minorHAnsi" w:cstheme="minorHAnsi"/>
        </w:rPr>
        <w:t>p</w:t>
      </w:r>
      <w:r w:rsidRPr="004D5E42">
        <w:rPr>
          <w:rFonts w:asciiTheme="minorHAnsi" w:hAnsiTheme="minorHAnsi" w:cstheme="minorHAnsi"/>
        </w:rPr>
        <w:t>rograma. Knjižnice su i do sada najaktivniji dionici u osmišljavanju i osvješ</w:t>
      </w:r>
      <w:r>
        <w:rPr>
          <w:rFonts w:asciiTheme="minorHAnsi" w:hAnsiTheme="minorHAnsi" w:cstheme="minorHAnsi"/>
        </w:rPr>
        <w:t>ćivanj</w:t>
      </w:r>
      <w:r w:rsidRPr="004D5E42">
        <w:rPr>
          <w:rFonts w:asciiTheme="minorHAnsi" w:hAnsiTheme="minorHAnsi" w:cstheme="minorHAnsi"/>
        </w:rPr>
        <w:t xml:space="preserve">u važnosti čitanja i razvoja najmlađe čitalačke publike. </w:t>
      </w:r>
    </w:p>
    <w:p w14:paraId="19953F76" w14:textId="518CD6D4" w:rsidR="00AD34DD" w:rsidRPr="004D5E42" w:rsidRDefault="00AD34DD" w:rsidP="00AD34DD">
      <w:pPr>
        <w:jc w:val="both"/>
        <w:rPr>
          <w:rFonts w:asciiTheme="minorHAnsi" w:hAnsiTheme="minorHAnsi" w:cstheme="minorHAnsi"/>
        </w:rPr>
      </w:pPr>
      <w:r w:rsidRPr="004D5E42">
        <w:rPr>
          <w:rFonts w:asciiTheme="minorHAnsi" w:hAnsiTheme="minorHAnsi" w:cstheme="minorHAnsi"/>
        </w:rPr>
        <w:t>Cilj suradnje s knjižnicama je</w:t>
      </w:r>
      <w:r>
        <w:rPr>
          <w:rFonts w:asciiTheme="minorHAnsi" w:hAnsiTheme="minorHAnsi" w:cstheme="minorHAnsi"/>
        </w:rPr>
        <w:t>st</w:t>
      </w:r>
      <w:r w:rsidRPr="004D5E42">
        <w:rPr>
          <w:rFonts w:asciiTheme="minorHAnsi" w:hAnsiTheme="minorHAnsi" w:cstheme="minorHAnsi"/>
        </w:rPr>
        <w:t xml:space="preserve"> razviti mrežu uključenih knjižnica, uspostaviti županijskog RZČ </w:t>
      </w:r>
      <w:r>
        <w:rPr>
          <w:rFonts w:asciiTheme="minorHAnsi" w:hAnsiTheme="minorHAnsi" w:cstheme="minorHAnsi"/>
        </w:rPr>
        <w:t>edukatora</w:t>
      </w:r>
      <w:r w:rsidRPr="004D5E42">
        <w:rPr>
          <w:rFonts w:asciiTheme="minorHAnsi" w:hAnsiTheme="minorHAnsi" w:cstheme="minorHAnsi"/>
        </w:rPr>
        <w:t xml:space="preserve"> među knjižničarima, mrežu usavršavanja </w:t>
      </w:r>
      <w:r w:rsidR="00592655">
        <w:rPr>
          <w:rFonts w:asciiTheme="minorHAnsi" w:hAnsiTheme="minorHAnsi" w:cstheme="minorHAnsi"/>
        </w:rPr>
        <w:t>p</w:t>
      </w:r>
      <w:r w:rsidRPr="004D5E42">
        <w:rPr>
          <w:rFonts w:asciiTheme="minorHAnsi" w:hAnsiTheme="minorHAnsi" w:cstheme="minorHAnsi"/>
        </w:rPr>
        <w:t xml:space="preserve">romicanja važnosti ranog čitanja, </w:t>
      </w:r>
      <w:r w:rsidR="00F72CD3">
        <w:rPr>
          <w:rFonts w:asciiTheme="minorHAnsi" w:hAnsiTheme="minorHAnsi" w:cstheme="minorHAnsi"/>
        </w:rPr>
        <w:t>potaknuti</w:t>
      </w:r>
      <w:r w:rsidR="00F72CD3" w:rsidRPr="004D5E42">
        <w:rPr>
          <w:rFonts w:asciiTheme="minorHAnsi" w:hAnsiTheme="minorHAnsi" w:cstheme="minorHAnsi"/>
        </w:rPr>
        <w:t xml:space="preserve"> </w:t>
      </w:r>
      <w:r w:rsidR="00F72CD3">
        <w:rPr>
          <w:rFonts w:asciiTheme="minorHAnsi" w:hAnsiTheme="minorHAnsi" w:cstheme="minorHAnsi"/>
        </w:rPr>
        <w:t xml:space="preserve">povezivanje </w:t>
      </w:r>
      <w:r w:rsidRPr="004D5E42">
        <w:rPr>
          <w:rFonts w:asciiTheme="minorHAnsi" w:hAnsiTheme="minorHAnsi" w:cstheme="minorHAnsi"/>
        </w:rPr>
        <w:t>zajednic</w:t>
      </w:r>
      <w:r w:rsidR="00F72CD3">
        <w:rPr>
          <w:rFonts w:asciiTheme="minorHAnsi" w:hAnsiTheme="minorHAnsi" w:cstheme="minorHAnsi"/>
        </w:rPr>
        <w:t>e</w:t>
      </w:r>
      <w:r w:rsidRPr="004D5E42">
        <w:rPr>
          <w:rFonts w:asciiTheme="minorHAnsi" w:hAnsiTheme="minorHAnsi" w:cstheme="minorHAnsi"/>
        </w:rPr>
        <w:t xml:space="preserve"> knjižničara koja suradnički osmišljava i provodi RZČ projekte u svojim knjižnicama, koordinira informacije o programima s vrtićima i pedijatrijskim ordinacijama</w:t>
      </w:r>
      <w:r w:rsidR="00F72CD3">
        <w:rPr>
          <w:rFonts w:asciiTheme="minorHAnsi" w:hAnsiTheme="minorHAnsi" w:cstheme="minorHAnsi"/>
        </w:rPr>
        <w:t xml:space="preserve">, sudjeluje u koordinaciji lokalne mreže volontera </w:t>
      </w:r>
      <w:r>
        <w:rPr>
          <w:rFonts w:asciiTheme="minorHAnsi" w:hAnsiTheme="minorHAnsi" w:cstheme="minorHAnsi"/>
        </w:rPr>
        <w:t xml:space="preserve">te </w:t>
      </w:r>
      <w:r w:rsidRPr="004D5E42">
        <w:rPr>
          <w:rFonts w:asciiTheme="minorHAnsi" w:hAnsiTheme="minorHAnsi" w:cstheme="minorHAnsi"/>
        </w:rPr>
        <w:t>sudjeluj</w:t>
      </w:r>
      <w:r>
        <w:rPr>
          <w:rFonts w:asciiTheme="minorHAnsi" w:hAnsiTheme="minorHAnsi" w:cstheme="minorHAnsi"/>
        </w:rPr>
        <w:t>e</w:t>
      </w:r>
      <w:r w:rsidRPr="004D5E42">
        <w:rPr>
          <w:rFonts w:asciiTheme="minorHAnsi" w:hAnsiTheme="minorHAnsi" w:cstheme="minorHAnsi"/>
        </w:rPr>
        <w:t xml:space="preserve"> u kreiranju naslovnih preporuk</w:t>
      </w:r>
      <w:r w:rsidR="00592655">
        <w:rPr>
          <w:rFonts w:asciiTheme="minorHAnsi" w:hAnsiTheme="minorHAnsi" w:cstheme="minorHAnsi"/>
        </w:rPr>
        <w:t>a</w:t>
      </w:r>
      <w:r w:rsidRPr="004D5E42">
        <w:rPr>
          <w:rFonts w:asciiTheme="minorHAnsi" w:hAnsiTheme="minorHAnsi" w:cstheme="minorHAnsi"/>
        </w:rPr>
        <w:t xml:space="preserve"> za RZČ katalog. </w:t>
      </w:r>
    </w:p>
    <w:p w14:paraId="1FA1ACBA" w14:textId="77777777" w:rsidR="00112A1C" w:rsidRPr="004D5E42" w:rsidRDefault="00112A1C" w:rsidP="00007AC2">
      <w:pPr>
        <w:jc w:val="both"/>
        <w:rPr>
          <w:rFonts w:asciiTheme="minorHAnsi" w:hAnsiTheme="minorHAnsi" w:cstheme="minorHAnsi"/>
          <w:b/>
          <w:bCs/>
          <w:color w:val="000000" w:themeColor="text1"/>
        </w:rPr>
      </w:pPr>
    </w:p>
    <w:p w14:paraId="04F583E2" w14:textId="470260E8" w:rsidR="00F41068" w:rsidRPr="00A75433" w:rsidRDefault="00C6195F" w:rsidP="001E5DE5">
      <w:pPr>
        <w:pStyle w:val="Odlomakpopisa"/>
        <w:ind w:left="0"/>
        <w:jc w:val="both"/>
        <w:rPr>
          <w:rFonts w:asciiTheme="minorHAnsi" w:hAnsiTheme="minorHAnsi" w:cstheme="minorHAnsi"/>
          <w:b/>
          <w:bCs/>
        </w:rPr>
      </w:pPr>
      <w:r w:rsidRPr="00A75433">
        <w:rPr>
          <w:rFonts w:asciiTheme="minorHAnsi" w:hAnsiTheme="minorHAnsi" w:cstheme="minorHAnsi"/>
          <w:b/>
          <w:bCs/>
        </w:rPr>
        <w:t>A</w:t>
      </w:r>
      <w:r w:rsidR="00F41068" w:rsidRPr="00A75433">
        <w:rPr>
          <w:rFonts w:asciiTheme="minorHAnsi" w:hAnsiTheme="minorHAnsi" w:cstheme="minorHAnsi"/>
          <w:b/>
          <w:bCs/>
        </w:rPr>
        <w:t>.</w:t>
      </w:r>
      <w:r w:rsidRPr="00A75433">
        <w:rPr>
          <w:rFonts w:asciiTheme="minorHAnsi" w:hAnsiTheme="minorHAnsi" w:cstheme="minorHAnsi"/>
          <w:b/>
          <w:bCs/>
        </w:rPr>
        <w:t>3</w:t>
      </w:r>
      <w:r w:rsidR="00F41068" w:rsidRPr="00A75433">
        <w:rPr>
          <w:rFonts w:asciiTheme="minorHAnsi" w:hAnsiTheme="minorHAnsi" w:cstheme="minorHAnsi"/>
          <w:b/>
          <w:bCs/>
        </w:rPr>
        <w:t>.</w:t>
      </w:r>
      <w:r w:rsidRPr="00A75433">
        <w:rPr>
          <w:rFonts w:asciiTheme="minorHAnsi" w:hAnsiTheme="minorHAnsi" w:cstheme="minorHAnsi"/>
          <w:b/>
          <w:bCs/>
        </w:rPr>
        <w:t>1.</w:t>
      </w:r>
      <w:r w:rsidR="00882F35" w:rsidRPr="00A75433">
        <w:rPr>
          <w:rFonts w:asciiTheme="minorHAnsi" w:hAnsiTheme="minorHAnsi" w:cstheme="minorHAnsi"/>
          <w:b/>
          <w:bCs/>
        </w:rPr>
        <w:t xml:space="preserve"> </w:t>
      </w:r>
      <w:r w:rsidR="0094638F" w:rsidRPr="0074446D">
        <w:rPr>
          <w:rFonts w:asciiTheme="minorHAnsi" w:hAnsiTheme="minorHAnsi" w:cstheme="minorHAnsi"/>
          <w:b/>
          <w:bCs/>
        </w:rPr>
        <w:t>Stručno usavršavanje knjižničara</w:t>
      </w:r>
      <w:r w:rsidR="00875B56" w:rsidRPr="0074446D">
        <w:rPr>
          <w:rFonts w:asciiTheme="minorHAnsi" w:hAnsiTheme="minorHAnsi" w:cstheme="minorHAnsi"/>
          <w:b/>
          <w:bCs/>
        </w:rPr>
        <w:t xml:space="preserve"> i </w:t>
      </w:r>
      <w:r w:rsidR="00C538B3" w:rsidRPr="0074446D">
        <w:rPr>
          <w:rFonts w:asciiTheme="minorHAnsi" w:hAnsiTheme="minorHAnsi" w:cstheme="minorHAnsi"/>
          <w:b/>
          <w:bCs/>
        </w:rPr>
        <w:t xml:space="preserve">RZČ </w:t>
      </w:r>
      <w:r w:rsidR="002B1821" w:rsidRPr="0074446D">
        <w:rPr>
          <w:rFonts w:asciiTheme="minorHAnsi" w:hAnsiTheme="minorHAnsi" w:cstheme="minorHAnsi"/>
          <w:b/>
          <w:bCs/>
        </w:rPr>
        <w:t xml:space="preserve">županijski </w:t>
      </w:r>
      <w:r w:rsidR="00C538B3" w:rsidRPr="0074446D">
        <w:rPr>
          <w:rFonts w:asciiTheme="minorHAnsi" w:hAnsiTheme="minorHAnsi" w:cstheme="minorHAnsi"/>
          <w:b/>
          <w:bCs/>
        </w:rPr>
        <w:t>tim</w:t>
      </w:r>
    </w:p>
    <w:p w14:paraId="033E9F42" w14:textId="66C57055" w:rsidR="00F73051" w:rsidRPr="00A75433" w:rsidRDefault="00C6195F" w:rsidP="001E5DE5">
      <w:pPr>
        <w:pStyle w:val="Odlomakpopisa"/>
        <w:ind w:left="0"/>
        <w:jc w:val="both"/>
        <w:rPr>
          <w:rFonts w:asciiTheme="minorHAnsi" w:hAnsiTheme="minorHAnsi" w:cstheme="minorHAnsi"/>
          <w:b/>
          <w:bCs/>
        </w:rPr>
      </w:pPr>
      <w:r w:rsidRPr="00A75433">
        <w:rPr>
          <w:rFonts w:asciiTheme="minorHAnsi" w:hAnsiTheme="minorHAnsi" w:cstheme="minorHAnsi"/>
          <w:b/>
          <w:bCs/>
        </w:rPr>
        <w:lastRenderedPageBreak/>
        <w:t>A.3</w:t>
      </w:r>
      <w:r w:rsidR="00F41068" w:rsidRPr="00A75433">
        <w:rPr>
          <w:rFonts w:asciiTheme="minorHAnsi" w:hAnsiTheme="minorHAnsi" w:cstheme="minorHAnsi"/>
          <w:b/>
          <w:bCs/>
        </w:rPr>
        <w:t>.</w:t>
      </w:r>
      <w:r w:rsidRPr="00A75433">
        <w:rPr>
          <w:rFonts w:asciiTheme="minorHAnsi" w:hAnsiTheme="minorHAnsi" w:cstheme="minorHAnsi"/>
          <w:b/>
          <w:bCs/>
        </w:rPr>
        <w:t>2.</w:t>
      </w:r>
      <w:r w:rsidR="00882F35" w:rsidRPr="00A75433">
        <w:rPr>
          <w:rFonts w:asciiTheme="minorHAnsi" w:hAnsiTheme="minorHAnsi" w:cstheme="minorHAnsi"/>
          <w:b/>
          <w:bCs/>
        </w:rPr>
        <w:t xml:space="preserve"> </w:t>
      </w:r>
      <w:r w:rsidR="000E2720" w:rsidRPr="00A75433">
        <w:rPr>
          <w:rFonts w:asciiTheme="minorHAnsi" w:hAnsiTheme="minorHAnsi" w:cstheme="minorHAnsi"/>
          <w:b/>
          <w:bCs/>
        </w:rPr>
        <w:t>Projekti i suradnje</w:t>
      </w:r>
      <w:r w:rsidR="006375A9" w:rsidRPr="00A75433">
        <w:rPr>
          <w:rFonts w:asciiTheme="minorHAnsi" w:hAnsiTheme="minorHAnsi" w:cstheme="minorHAnsi"/>
          <w:b/>
          <w:bCs/>
        </w:rPr>
        <w:t xml:space="preserve"> </w:t>
      </w:r>
    </w:p>
    <w:p w14:paraId="25C03B82" w14:textId="08AF1D64" w:rsidR="00F41068" w:rsidRPr="00A75433" w:rsidRDefault="00C6195F" w:rsidP="001E5DE5">
      <w:pPr>
        <w:pStyle w:val="Odlomakpopisa"/>
        <w:ind w:left="0"/>
        <w:jc w:val="both"/>
        <w:rPr>
          <w:rFonts w:asciiTheme="minorHAnsi" w:hAnsiTheme="minorHAnsi" w:cstheme="minorHAnsi"/>
          <w:b/>
          <w:bCs/>
        </w:rPr>
      </w:pPr>
      <w:r w:rsidRPr="00A75433">
        <w:rPr>
          <w:rFonts w:asciiTheme="minorHAnsi" w:hAnsiTheme="minorHAnsi" w:cstheme="minorHAnsi"/>
          <w:b/>
          <w:bCs/>
        </w:rPr>
        <w:t>A.</w:t>
      </w:r>
      <w:r w:rsidR="008341FA" w:rsidRPr="00A75433">
        <w:rPr>
          <w:rFonts w:asciiTheme="minorHAnsi" w:hAnsiTheme="minorHAnsi" w:cstheme="minorHAnsi"/>
          <w:b/>
          <w:bCs/>
        </w:rPr>
        <w:t>3</w:t>
      </w:r>
      <w:r w:rsidR="00F41068" w:rsidRPr="00A75433">
        <w:rPr>
          <w:rFonts w:asciiTheme="minorHAnsi" w:hAnsiTheme="minorHAnsi" w:cstheme="minorHAnsi"/>
          <w:b/>
          <w:bCs/>
        </w:rPr>
        <w:t>.</w:t>
      </w:r>
      <w:r w:rsidR="00882F35" w:rsidRPr="00A75433">
        <w:rPr>
          <w:rFonts w:asciiTheme="minorHAnsi" w:hAnsiTheme="minorHAnsi" w:cstheme="minorHAnsi"/>
          <w:b/>
          <w:bCs/>
        </w:rPr>
        <w:t>3.</w:t>
      </w:r>
      <w:r w:rsidR="00C538B3" w:rsidRPr="00A75433">
        <w:rPr>
          <w:rFonts w:asciiTheme="minorHAnsi" w:hAnsiTheme="minorHAnsi" w:cstheme="minorHAnsi"/>
          <w:b/>
          <w:bCs/>
        </w:rPr>
        <w:t xml:space="preserve"> Elementi vidljivosti</w:t>
      </w:r>
    </w:p>
    <w:p w14:paraId="5CCCC459" w14:textId="231A70CA" w:rsidR="00517C2C" w:rsidRDefault="00517C2C" w:rsidP="0073715E">
      <w:pPr>
        <w:jc w:val="both"/>
        <w:rPr>
          <w:rFonts w:asciiTheme="minorHAnsi" w:hAnsiTheme="minorHAnsi" w:cstheme="minorHAnsi"/>
        </w:rPr>
      </w:pPr>
    </w:p>
    <w:p w14:paraId="4865ACD4" w14:textId="7FA42ABC" w:rsidR="009C2EAB" w:rsidRDefault="009C2EAB" w:rsidP="0073715E">
      <w:pPr>
        <w:jc w:val="both"/>
        <w:rPr>
          <w:rFonts w:asciiTheme="minorHAnsi" w:hAnsiTheme="minorHAnsi" w:cstheme="minorHAnsi"/>
        </w:rPr>
      </w:pPr>
    </w:p>
    <w:p w14:paraId="580879D0" w14:textId="583602CB" w:rsidR="009C2EAB" w:rsidRDefault="009C2EAB" w:rsidP="0073715E">
      <w:pPr>
        <w:jc w:val="both"/>
        <w:rPr>
          <w:rFonts w:asciiTheme="minorHAnsi" w:hAnsiTheme="minorHAnsi" w:cstheme="minorHAnsi"/>
        </w:rPr>
      </w:pPr>
    </w:p>
    <w:p w14:paraId="2B16049B" w14:textId="77777777" w:rsidR="009C2EAB" w:rsidRDefault="009C2EAB" w:rsidP="0073715E">
      <w:pPr>
        <w:jc w:val="both"/>
        <w:rPr>
          <w:rFonts w:asciiTheme="minorHAnsi" w:hAnsiTheme="minorHAnsi" w:cstheme="minorHAnsi"/>
        </w:rPr>
      </w:pPr>
    </w:p>
    <w:p w14:paraId="052C9B13" w14:textId="454D8DCE" w:rsidR="00C538B3" w:rsidRPr="00A75433" w:rsidRDefault="00C538B3" w:rsidP="00C538B3">
      <w:pPr>
        <w:pStyle w:val="Odlomakpopisa"/>
        <w:ind w:left="0"/>
        <w:jc w:val="both"/>
        <w:rPr>
          <w:rFonts w:asciiTheme="minorHAnsi" w:hAnsiTheme="minorHAnsi" w:cstheme="minorHAnsi"/>
          <w:u w:val="single"/>
        </w:rPr>
      </w:pPr>
      <w:r w:rsidRPr="0074446D">
        <w:rPr>
          <w:rFonts w:asciiTheme="minorHAnsi" w:hAnsiTheme="minorHAnsi" w:cstheme="minorHAnsi"/>
          <w:u w:val="single"/>
        </w:rPr>
        <w:t>A.3.1. Stručno usavršavanje knjižničara</w:t>
      </w:r>
      <w:r w:rsidR="00875B56" w:rsidRPr="0074446D">
        <w:rPr>
          <w:rFonts w:asciiTheme="minorHAnsi" w:hAnsiTheme="minorHAnsi" w:cstheme="minorHAnsi"/>
          <w:u w:val="single"/>
        </w:rPr>
        <w:t xml:space="preserve"> i </w:t>
      </w:r>
      <w:r w:rsidRPr="0074446D">
        <w:rPr>
          <w:rFonts w:asciiTheme="minorHAnsi" w:hAnsiTheme="minorHAnsi" w:cstheme="minorHAnsi"/>
          <w:u w:val="single"/>
        </w:rPr>
        <w:t xml:space="preserve">RZČ </w:t>
      </w:r>
      <w:r w:rsidR="002B1821" w:rsidRPr="0074446D">
        <w:rPr>
          <w:rFonts w:asciiTheme="minorHAnsi" w:hAnsiTheme="minorHAnsi" w:cstheme="minorHAnsi"/>
          <w:u w:val="single"/>
        </w:rPr>
        <w:t xml:space="preserve">županijski </w:t>
      </w:r>
      <w:r w:rsidRPr="0074446D">
        <w:rPr>
          <w:rFonts w:asciiTheme="minorHAnsi" w:hAnsiTheme="minorHAnsi" w:cstheme="minorHAnsi"/>
          <w:u w:val="single"/>
        </w:rPr>
        <w:t>tim</w:t>
      </w:r>
      <w:r w:rsidRPr="00A75433">
        <w:rPr>
          <w:rFonts w:asciiTheme="minorHAnsi" w:hAnsiTheme="minorHAnsi" w:cstheme="minorHAnsi"/>
          <w:u w:val="single"/>
        </w:rPr>
        <w:t xml:space="preserve"> </w:t>
      </w:r>
    </w:p>
    <w:p w14:paraId="12BCE5BD" w14:textId="29ADC5AC" w:rsidR="004B69AE" w:rsidRPr="002B1821" w:rsidRDefault="00B12BE7" w:rsidP="004B69AE">
      <w:pPr>
        <w:jc w:val="both"/>
        <w:rPr>
          <w:rFonts w:asciiTheme="minorHAnsi" w:hAnsiTheme="minorHAnsi" w:cstheme="minorHAnsi"/>
        </w:rPr>
      </w:pPr>
      <w:r>
        <w:rPr>
          <w:rFonts w:asciiTheme="minorHAnsi" w:hAnsiTheme="minorHAnsi" w:cstheme="minorHAnsi"/>
        </w:rPr>
        <w:t xml:space="preserve">U suradnji sa Centrom za stalno stručno usavršavanje knjižničara u Republici Hrvatskoj </w:t>
      </w:r>
      <w:r w:rsidR="004E2C63">
        <w:rPr>
          <w:rFonts w:asciiTheme="minorHAnsi" w:hAnsiTheme="minorHAnsi" w:cstheme="minorHAnsi"/>
        </w:rPr>
        <w:t>iz</w:t>
      </w:r>
      <w:r>
        <w:rPr>
          <w:rFonts w:asciiTheme="minorHAnsi" w:hAnsiTheme="minorHAnsi" w:cstheme="minorHAnsi"/>
        </w:rPr>
        <w:t xml:space="preserve"> NSK u Zagrebu organizira se s</w:t>
      </w:r>
      <w:r w:rsidRPr="005C0261">
        <w:rPr>
          <w:rFonts w:asciiTheme="minorHAnsi" w:hAnsiTheme="minorHAnsi" w:cstheme="minorHAnsi"/>
        </w:rPr>
        <w:t xml:space="preserve">tručno usavršavanje </w:t>
      </w:r>
      <w:r>
        <w:rPr>
          <w:rFonts w:asciiTheme="minorHAnsi" w:hAnsiTheme="minorHAnsi" w:cstheme="minorHAnsi"/>
        </w:rPr>
        <w:t xml:space="preserve">o </w:t>
      </w:r>
      <w:r w:rsidRPr="005C0261">
        <w:rPr>
          <w:rFonts w:asciiTheme="minorHAnsi" w:hAnsiTheme="minorHAnsi" w:cstheme="minorHAnsi"/>
        </w:rPr>
        <w:t>poticanj</w:t>
      </w:r>
      <w:r>
        <w:rPr>
          <w:rFonts w:asciiTheme="minorHAnsi" w:hAnsiTheme="minorHAnsi" w:cstheme="minorHAnsi"/>
        </w:rPr>
        <w:t>u</w:t>
      </w:r>
      <w:r w:rsidRPr="005C0261">
        <w:rPr>
          <w:rFonts w:asciiTheme="minorHAnsi" w:hAnsiTheme="minorHAnsi" w:cstheme="minorHAnsi"/>
        </w:rPr>
        <w:t xml:space="preserve"> čitanja od najranije dobi</w:t>
      </w:r>
      <w:r w:rsidR="005C0816">
        <w:rPr>
          <w:rFonts w:asciiTheme="minorHAnsi" w:hAnsiTheme="minorHAnsi" w:cstheme="minorHAnsi"/>
        </w:rPr>
        <w:t xml:space="preserve">. </w:t>
      </w:r>
      <w:r w:rsidR="004B69AE" w:rsidRPr="005C0261">
        <w:rPr>
          <w:rFonts w:asciiTheme="minorHAnsi" w:hAnsiTheme="minorHAnsi" w:cstheme="minorHAnsi"/>
        </w:rPr>
        <w:t>U svakoj županijskoj matičnoj knjižnici odabire se osoba s praksom i specijalističkim interesima za  rano</w:t>
      </w:r>
      <w:r w:rsidR="004B69AE">
        <w:rPr>
          <w:rFonts w:asciiTheme="minorHAnsi" w:hAnsiTheme="minorHAnsi" w:cstheme="minorHAnsi"/>
        </w:rPr>
        <w:t xml:space="preserve"> </w:t>
      </w:r>
      <w:r w:rsidR="004B69AE" w:rsidRPr="005C0261">
        <w:rPr>
          <w:rFonts w:asciiTheme="minorHAnsi" w:hAnsiTheme="minorHAnsi" w:cstheme="minorHAnsi"/>
        </w:rPr>
        <w:t>poticanj</w:t>
      </w:r>
      <w:r w:rsidR="004B69AE">
        <w:rPr>
          <w:rFonts w:asciiTheme="minorHAnsi" w:hAnsiTheme="minorHAnsi" w:cstheme="minorHAnsi"/>
        </w:rPr>
        <w:t>e</w:t>
      </w:r>
      <w:r w:rsidR="004B69AE" w:rsidRPr="005C0261">
        <w:rPr>
          <w:rFonts w:asciiTheme="minorHAnsi" w:hAnsiTheme="minorHAnsi" w:cstheme="minorHAnsi"/>
        </w:rPr>
        <w:t xml:space="preserve"> čitanja kako bi postao RZČ</w:t>
      </w:r>
      <w:r w:rsidR="004B69AE">
        <w:rPr>
          <w:rFonts w:asciiTheme="minorHAnsi" w:hAnsiTheme="minorHAnsi" w:cstheme="minorHAnsi"/>
        </w:rPr>
        <w:t xml:space="preserve"> </w:t>
      </w:r>
      <w:r w:rsidR="004B69AE" w:rsidRPr="005C0261">
        <w:rPr>
          <w:rFonts w:asciiTheme="minorHAnsi" w:hAnsiTheme="minorHAnsi" w:cstheme="minorHAnsi"/>
        </w:rPr>
        <w:t>ambasador</w:t>
      </w:r>
      <w:r>
        <w:rPr>
          <w:rFonts w:asciiTheme="minorHAnsi" w:hAnsiTheme="minorHAnsi" w:cstheme="minorHAnsi"/>
        </w:rPr>
        <w:t xml:space="preserve"> koji </w:t>
      </w:r>
      <w:r w:rsidR="004B69AE" w:rsidRPr="005C0261">
        <w:rPr>
          <w:rFonts w:asciiTheme="minorHAnsi" w:hAnsiTheme="minorHAnsi" w:cstheme="minorHAnsi"/>
        </w:rPr>
        <w:t>zajedno s pedijatrima i vrtićem ambasadorom čine županijski RZČ tim.</w:t>
      </w:r>
    </w:p>
    <w:p w14:paraId="577EC135" w14:textId="77777777" w:rsidR="00C538B3" w:rsidRPr="00A75433" w:rsidRDefault="00C538B3" w:rsidP="008C66A5">
      <w:pPr>
        <w:jc w:val="both"/>
        <w:rPr>
          <w:rFonts w:asciiTheme="minorHAnsi" w:hAnsiTheme="minorHAnsi" w:cstheme="minorHAnsi"/>
          <w:u w:val="single"/>
        </w:rPr>
      </w:pPr>
    </w:p>
    <w:p w14:paraId="1071442D" w14:textId="3C6B040C" w:rsidR="000E2720" w:rsidRPr="00A75433" w:rsidRDefault="0060159A" w:rsidP="008C66A5">
      <w:pPr>
        <w:jc w:val="both"/>
        <w:rPr>
          <w:rFonts w:asciiTheme="minorHAnsi" w:hAnsiTheme="minorHAnsi" w:cstheme="minorHAnsi"/>
          <w:u w:val="single"/>
        </w:rPr>
      </w:pPr>
      <w:r>
        <w:rPr>
          <w:rFonts w:asciiTheme="minorHAnsi" w:hAnsiTheme="minorHAnsi" w:cstheme="minorHAnsi"/>
          <w:u w:val="single"/>
        </w:rPr>
        <w:t>A.3.</w:t>
      </w:r>
      <w:r w:rsidR="00C538B3" w:rsidRPr="00A75433">
        <w:rPr>
          <w:rFonts w:asciiTheme="minorHAnsi" w:hAnsiTheme="minorHAnsi" w:cstheme="minorHAnsi"/>
          <w:u w:val="single"/>
        </w:rPr>
        <w:t xml:space="preserve">2. </w:t>
      </w:r>
      <w:r w:rsidR="000E2720" w:rsidRPr="00A75433">
        <w:rPr>
          <w:rFonts w:asciiTheme="minorHAnsi" w:hAnsiTheme="minorHAnsi" w:cstheme="minorHAnsi"/>
          <w:u w:val="single"/>
        </w:rPr>
        <w:t>Projekti i suradnje</w:t>
      </w:r>
    </w:p>
    <w:p w14:paraId="54E8F16A" w14:textId="247C30F1" w:rsidR="008C66A5" w:rsidRPr="00A75433" w:rsidRDefault="00062C9B" w:rsidP="00A75433">
      <w:pPr>
        <w:pStyle w:val="Odlomakpopisa"/>
        <w:ind w:left="0"/>
        <w:jc w:val="both"/>
        <w:rPr>
          <w:rFonts w:asciiTheme="minorHAnsi" w:hAnsiTheme="minorHAnsi" w:cstheme="minorHAnsi"/>
        </w:rPr>
      </w:pPr>
      <w:r>
        <w:rPr>
          <w:rFonts w:asciiTheme="minorHAnsi" w:hAnsiTheme="minorHAnsi" w:cstheme="minorHAnsi"/>
        </w:rPr>
        <w:t>Planira se s</w:t>
      </w:r>
      <w:r w:rsidR="003E691B" w:rsidRPr="00A75433">
        <w:rPr>
          <w:rFonts w:asciiTheme="minorHAnsi" w:hAnsiTheme="minorHAnsi" w:cstheme="minorHAnsi"/>
        </w:rPr>
        <w:t xml:space="preserve">amostalno osmišljavanje projekata za rano poticanje čitanja i provedba projekata RZČ </w:t>
      </w:r>
      <w:r w:rsidR="003E691B" w:rsidRPr="00A75433">
        <w:rPr>
          <w:rFonts w:asciiTheme="minorHAnsi" w:hAnsiTheme="minorHAnsi" w:cstheme="minorHAnsi"/>
          <w:i/>
          <w:iCs/>
        </w:rPr>
        <w:t>središnjice</w:t>
      </w:r>
      <w:r w:rsidR="003E691B" w:rsidRPr="00A75433">
        <w:rPr>
          <w:rFonts w:asciiTheme="minorHAnsi" w:hAnsiTheme="minorHAnsi" w:cstheme="minorHAnsi"/>
        </w:rPr>
        <w:t xml:space="preserve"> </w:t>
      </w:r>
      <w:r>
        <w:rPr>
          <w:rFonts w:asciiTheme="minorHAnsi" w:hAnsiTheme="minorHAnsi" w:cstheme="minorHAnsi"/>
        </w:rPr>
        <w:t xml:space="preserve"> u lokalnoj zajednici, </w:t>
      </w:r>
      <w:r w:rsidR="003E691B" w:rsidRPr="00A75433">
        <w:rPr>
          <w:rFonts w:asciiTheme="minorHAnsi" w:hAnsiTheme="minorHAnsi" w:cstheme="minorHAnsi"/>
        </w:rPr>
        <w:t xml:space="preserve">snažnije povezivanje s već postojećim programima poticanja čitanja od najranije dobi te poticanje razvoja novih, sudjelovanje u kreiranju kataloga s RZČ preporukama za čitanje u obitelji, </w:t>
      </w:r>
      <w:r w:rsidR="002B1821" w:rsidRPr="00A75433">
        <w:rPr>
          <w:rFonts w:asciiTheme="minorHAnsi" w:hAnsiTheme="minorHAnsi" w:cstheme="minorHAnsi"/>
        </w:rPr>
        <w:t xml:space="preserve">suradnja s pedijatrijskim ordinacijama, </w:t>
      </w:r>
      <w:r w:rsidR="003E691B" w:rsidRPr="00A75433">
        <w:rPr>
          <w:rFonts w:asciiTheme="minorHAnsi" w:hAnsiTheme="minorHAnsi" w:cstheme="minorHAnsi"/>
        </w:rPr>
        <w:t>suradnja s predškolskim odgojno-obrazovnim ustanovama</w:t>
      </w:r>
      <w:r w:rsidR="002B1821" w:rsidRPr="00A75433">
        <w:rPr>
          <w:rFonts w:asciiTheme="minorHAnsi" w:hAnsiTheme="minorHAnsi" w:cstheme="minorHAnsi"/>
        </w:rPr>
        <w:t xml:space="preserve"> na temi ranog poticanja čitanja</w:t>
      </w:r>
      <w:r w:rsidR="00F31034" w:rsidRPr="00A75433">
        <w:rPr>
          <w:rFonts w:asciiTheme="minorHAnsi" w:hAnsiTheme="minorHAnsi" w:cstheme="minorHAnsi"/>
        </w:rPr>
        <w:t xml:space="preserve">. </w:t>
      </w:r>
      <w:r w:rsidR="008C66A5" w:rsidRPr="00A75433">
        <w:rPr>
          <w:rFonts w:asciiTheme="minorHAnsi" w:hAnsiTheme="minorHAnsi" w:cstheme="minorHAnsi"/>
        </w:rPr>
        <w:t>U knjižnicama gdje struktura korisnika traži, a kutaka za najmlađe (od 6 mjeseci života)</w:t>
      </w:r>
      <w:r w:rsidR="0060159A" w:rsidRPr="0060159A">
        <w:rPr>
          <w:rFonts w:asciiTheme="minorHAnsi" w:hAnsiTheme="minorHAnsi" w:cstheme="minorHAnsi"/>
        </w:rPr>
        <w:t xml:space="preserve"> </w:t>
      </w:r>
      <w:r w:rsidR="0060159A" w:rsidRPr="00A75433">
        <w:rPr>
          <w:rFonts w:asciiTheme="minorHAnsi" w:hAnsiTheme="minorHAnsi" w:cstheme="minorHAnsi"/>
        </w:rPr>
        <w:t>nema,</w:t>
      </w:r>
    </w:p>
    <w:p w14:paraId="4B757612" w14:textId="360B72F1" w:rsidR="005C27D9" w:rsidRPr="005C0261" w:rsidRDefault="008C66A5" w:rsidP="005C27D9">
      <w:pPr>
        <w:jc w:val="both"/>
        <w:rPr>
          <w:rFonts w:asciiTheme="minorHAnsi" w:hAnsiTheme="minorHAnsi" w:cstheme="minorHAnsi"/>
          <w:b/>
          <w:bCs/>
        </w:rPr>
      </w:pPr>
      <w:r w:rsidRPr="00A75433">
        <w:rPr>
          <w:rFonts w:asciiTheme="minorHAnsi" w:hAnsiTheme="minorHAnsi" w:cstheme="minorHAnsi"/>
        </w:rPr>
        <w:t>potrebno je potaknuti kreiranje RZČ kutaka</w:t>
      </w:r>
      <w:r w:rsidRPr="00A75433">
        <w:rPr>
          <w:rFonts w:asciiTheme="minorHAnsi" w:hAnsiTheme="minorHAnsi" w:cstheme="minorHAnsi"/>
          <w:i/>
          <w:iCs/>
        </w:rPr>
        <w:t xml:space="preserve">. </w:t>
      </w:r>
      <w:r w:rsidR="005C27D9">
        <w:rPr>
          <w:rFonts w:asciiTheme="minorHAnsi" w:hAnsiTheme="minorHAnsi" w:cstheme="minorHAnsi"/>
        </w:rPr>
        <w:t>Knjižnice u</w:t>
      </w:r>
      <w:r w:rsidR="005C27D9" w:rsidRPr="005C0261">
        <w:rPr>
          <w:rFonts w:asciiTheme="minorHAnsi" w:hAnsiTheme="minorHAnsi" w:cstheme="minorHAnsi"/>
        </w:rPr>
        <w:t xml:space="preserve"> uspostavi lokalne mreže volontera, uz pomoć i podršku RZČ </w:t>
      </w:r>
      <w:r w:rsidR="005C27D9" w:rsidRPr="00A93692">
        <w:rPr>
          <w:rFonts w:asciiTheme="minorHAnsi" w:hAnsiTheme="minorHAnsi" w:cstheme="minorHAnsi"/>
          <w:i/>
          <w:iCs/>
        </w:rPr>
        <w:t>središnjice</w:t>
      </w:r>
      <w:r w:rsidR="005C27D9" w:rsidRPr="005C0261">
        <w:rPr>
          <w:rFonts w:asciiTheme="minorHAnsi" w:hAnsiTheme="minorHAnsi" w:cstheme="minorHAnsi"/>
        </w:rPr>
        <w:t xml:space="preserve">, </w:t>
      </w:r>
      <w:r w:rsidR="005C27D9">
        <w:rPr>
          <w:rFonts w:asciiTheme="minorHAnsi" w:hAnsiTheme="minorHAnsi" w:cstheme="minorHAnsi"/>
        </w:rPr>
        <w:t>imaju</w:t>
      </w:r>
      <w:r w:rsidR="005C27D9" w:rsidRPr="005C0261">
        <w:rPr>
          <w:rFonts w:asciiTheme="minorHAnsi" w:hAnsiTheme="minorHAnsi" w:cstheme="minorHAnsi"/>
        </w:rPr>
        <w:t xml:space="preserve"> aktivnu ulogu u </w:t>
      </w:r>
      <w:r w:rsidR="00F72CD3">
        <w:rPr>
          <w:rFonts w:asciiTheme="minorHAnsi" w:hAnsiTheme="minorHAnsi" w:cstheme="minorHAnsi"/>
        </w:rPr>
        <w:t>koordinaciji</w:t>
      </w:r>
      <w:r w:rsidR="005C27D9" w:rsidRPr="005C0261">
        <w:rPr>
          <w:rFonts w:asciiTheme="minorHAnsi" w:hAnsiTheme="minorHAnsi" w:cstheme="minorHAnsi"/>
        </w:rPr>
        <w:t xml:space="preserve"> lokalne mreže volontera za potrebe čitanja u pedijatrijskim čekaonicama.</w:t>
      </w:r>
    </w:p>
    <w:p w14:paraId="6452E463" w14:textId="77777777" w:rsidR="006123C5" w:rsidRPr="005C0261" w:rsidRDefault="006123C5" w:rsidP="008C66A5">
      <w:pPr>
        <w:jc w:val="both"/>
        <w:rPr>
          <w:rFonts w:asciiTheme="minorHAnsi" w:hAnsiTheme="minorHAnsi" w:cstheme="minorHAnsi"/>
        </w:rPr>
      </w:pPr>
    </w:p>
    <w:p w14:paraId="45A68020" w14:textId="3E86384F" w:rsidR="008C66A5" w:rsidRPr="00A75433" w:rsidRDefault="00C538B3" w:rsidP="008C66A5">
      <w:pPr>
        <w:jc w:val="both"/>
        <w:rPr>
          <w:rFonts w:asciiTheme="minorHAnsi" w:hAnsiTheme="minorHAnsi" w:cstheme="minorHAnsi"/>
          <w:u w:val="single"/>
        </w:rPr>
      </w:pPr>
      <w:r w:rsidRPr="00A75433">
        <w:rPr>
          <w:rFonts w:asciiTheme="minorHAnsi" w:hAnsiTheme="minorHAnsi" w:cstheme="minorHAnsi"/>
          <w:u w:val="single"/>
        </w:rPr>
        <w:t xml:space="preserve">A.3.3 </w:t>
      </w:r>
      <w:r w:rsidR="008C66A5" w:rsidRPr="00A75433">
        <w:rPr>
          <w:rFonts w:asciiTheme="minorHAnsi" w:hAnsiTheme="minorHAnsi" w:cstheme="minorHAnsi"/>
          <w:u w:val="single"/>
        </w:rPr>
        <w:t xml:space="preserve">Elementi vidljivosti </w:t>
      </w:r>
    </w:p>
    <w:p w14:paraId="1F8E3474" w14:textId="77777777" w:rsidR="008C66A5" w:rsidRPr="005C0261" w:rsidRDefault="008C66A5" w:rsidP="008C66A5">
      <w:pPr>
        <w:jc w:val="both"/>
        <w:rPr>
          <w:rFonts w:asciiTheme="minorHAnsi" w:hAnsiTheme="minorHAnsi" w:cstheme="minorHAnsi"/>
        </w:rPr>
      </w:pPr>
      <w:r w:rsidRPr="005C0261">
        <w:rPr>
          <w:rFonts w:asciiTheme="minorHAnsi" w:hAnsiTheme="minorHAnsi" w:cstheme="minorHAnsi"/>
        </w:rPr>
        <w:t xml:space="preserve">Knjižnice uključene u program </w:t>
      </w:r>
      <w:r w:rsidRPr="00491211">
        <w:rPr>
          <w:rFonts w:asciiTheme="minorHAnsi" w:hAnsiTheme="minorHAnsi" w:cstheme="minorHAnsi"/>
          <w:i/>
        </w:rPr>
        <w:t>Rođeni za čitanje</w:t>
      </w:r>
      <w:r w:rsidRPr="005C0261">
        <w:rPr>
          <w:rFonts w:asciiTheme="minorHAnsi" w:hAnsiTheme="minorHAnsi" w:cstheme="minorHAnsi"/>
        </w:rPr>
        <w:t xml:space="preserve"> opremljene su plakatima, zidnom pločicom „Knjižnica – </w:t>
      </w:r>
      <w:r w:rsidRPr="00491211">
        <w:rPr>
          <w:rFonts w:asciiTheme="minorHAnsi" w:hAnsiTheme="minorHAnsi" w:cstheme="minorHAnsi"/>
          <w:i/>
        </w:rPr>
        <w:t>Rođeni za čitanje</w:t>
      </w:r>
      <w:r w:rsidRPr="005C0261">
        <w:rPr>
          <w:rFonts w:asciiTheme="minorHAnsi" w:hAnsiTheme="minorHAnsi" w:cstheme="minorHAnsi"/>
        </w:rPr>
        <w:t xml:space="preserve">“, a RZČ knjižničari prepoznatljivi su jer nose element vidljivosti  u skladu s vizualnim identitetom programa </w:t>
      </w:r>
      <w:r w:rsidRPr="00491211">
        <w:rPr>
          <w:rFonts w:asciiTheme="minorHAnsi" w:hAnsiTheme="minorHAnsi" w:cstheme="minorHAnsi"/>
          <w:i/>
        </w:rPr>
        <w:t>Rođeni za čitanje</w:t>
      </w:r>
      <w:r w:rsidRPr="005C0261">
        <w:rPr>
          <w:rFonts w:asciiTheme="minorHAnsi" w:hAnsiTheme="minorHAnsi" w:cstheme="minorHAnsi"/>
        </w:rPr>
        <w:t>.</w:t>
      </w:r>
    </w:p>
    <w:p w14:paraId="56DBB3B6" w14:textId="4B16243E" w:rsidR="00D248F3" w:rsidRPr="004D5E42" w:rsidRDefault="00D248F3" w:rsidP="001E5DE5">
      <w:pPr>
        <w:jc w:val="both"/>
        <w:rPr>
          <w:rFonts w:asciiTheme="minorHAnsi" w:hAnsiTheme="minorHAnsi" w:cstheme="minorHAnsi"/>
        </w:rPr>
      </w:pPr>
    </w:p>
    <w:p w14:paraId="70ABD9E8" w14:textId="5A13E23C" w:rsidR="00874CEA" w:rsidRPr="00DB1CBB" w:rsidRDefault="00722CCB" w:rsidP="00B3481D">
      <w:pPr>
        <w:pStyle w:val="Naslov1"/>
        <w:rPr>
          <w:rStyle w:val="Naglaeno"/>
          <w:b w:val="0"/>
        </w:rPr>
      </w:pPr>
      <w:bookmarkStart w:id="8" w:name="_Toc119913379"/>
      <w:bookmarkStart w:id="9" w:name="_Toc119913938"/>
      <w:bookmarkStart w:id="10" w:name="_Toc120105149"/>
      <w:r w:rsidRPr="00400307">
        <w:rPr>
          <w:rStyle w:val="Naglaeno"/>
          <w:b w:val="0"/>
        </w:rPr>
        <w:t xml:space="preserve">B. </w:t>
      </w:r>
      <w:r w:rsidR="009F21F1" w:rsidRPr="00400307">
        <w:rPr>
          <w:rStyle w:val="Naglaeno"/>
          <w:b w:val="0"/>
        </w:rPr>
        <w:t>PROMIDŽBA I VIDLJIVOST</w:t>
      </w:r>
      <w:bookmarkEnd w:id="8"/>
      <w:bookmarkEnd w:id="9"/>
      <w:bookmarkEnd w:id="10"/>
    </w:p>
    <w:p w14:paraId="7F2E65EC" w14:textId="77777777" w:rsidR="002342A7" w:rsidRDefault="002342A7" w:rsidP="002342A7">
      <w:pPr>
        <w:jc w:val="both"/>
        <w:rPr>
          <w:rFonts w:asciiTheme="minorHAnsi" w:hAnsiTheme="minorHAnsi" w:cstheme="minorHAnsi"/>
        </w:rPr>
      </w:pPr>
    </w:p>
    <w:p w14:paraId="0EE53004" w14:textId="34FE0CFC" w:rsidR="002342A7" w:rsidRPr="00A75433" w:rsidRDefault="002342A7" w:rsidP="00A75433">
      <w:pPr>
        <w:jc w:val="both"/>
        <w:rPr>
          <w:rFonts w:asciiTheme="minorHAnsi" w:hAnsiTheme="minorHAnsi" w:cstheme="minorHAnsi"/>
        </w:rPr>
      </w:pPr>
      <w:r>
        <w:rPr>
          <w:rFonts w:asciiTheme="minorHAnsi" w:hAnsiTheme="minorHAnsi" w:cstheme="minorHAnsi"/>
        </w:rPr>
        <w:t>Rođeni za čitanje je ambiciozan višegodišnji program velikog značaja</w:t>
      </w:r>
      <w:r w:rsidR="004E2C63">
        <w:rPr>
          <w:rFonts w:asciiTheme="minorHAnsi" w:hAnsiTheme="minorHAnsi" w:cstheme="minorHAnsi"/>
        </w:rPr>
        <w:t xml:space="preserve"> i </w:t>
      </w:r>
      <w:r>
        <w:rPr>
          <w:rFonts w:asciiTheme="minorHAnsi" w:hAnsiTheme="minorHAnsi" w:cstheme="minorHAnsi"/>
        </w:rPr>
        <w:t xml:space="preserve">predlaže se izraditi komunikacijsku strategiju koja bi bila kvalitetan temelj daljnjih kreativnih radova. </w:t>
      </w:r>
      <w:r w:rsidRPr="00A75433">
        <w:rPr>
          <w:rFonts w:asciiTheme="minorHAnsi" w:hAnsiTheme="minorHAnsi" w:cstheme="minorHAnsi"/>
        </w:rPr>
        <w:t xml:space="preserve">Temeljem definirane komunikacijske strategije razvit će se odabrani promidžbeni materijali te </w:t>
      </w:r>
      <w:r w:rsidR="00A75433">
        <w:rPr>
          <w:rFonts w:asciiTheme="minorHAnsi" w:hAnsiTheme="minorHAnsi" w:cstheme="minorHAnsi"/>
        </w:rPr>
        <w:t xml:space="preserve">koristiti definirani </w:t>
      </w:r>
      <w:r w:rsidRPr="00A75433">
        <w:rPr>
          <w:rFonts w:asciiTheme="minorHAnsi" w:hAnsiTheme="minorHAnsi" w:cstheme="minorHAnsi"/>
        </w:rPr>
        <w:t xml:space="preserve">promidžbeni kanali i ciljane poruke. </w:t>
      </w:r>
    </w:p>
    <w:p w14:paraId="5C065BE2" w14:textId="77777777" w:rsidR="00F37750" w:rsidRPr="005B0B9D" w:rsidRDefault="00F37750" w:rsidP="002342A7">
      <w:pPr>
        <w:pStyle w:val="Odlomakpopisa"/>
        <w:ind w:left="0"/>
        <w:jc w:val="both"/>
        <w:rPr>
          <w:rFonts w:asciiTheme="minorHAnsi" w:hAnsiTheme="minorHAnsi" w:cstheme="minorHAnsi"/>
        </w:rPr>
      </w:pPr>
    </w:p>
    <w:p w14:paraId="26F1E76B" w14:textId="6844FE2F" w:rsidR="002342A7" w:rsidRPr="00A75433" w:rsidRDefault="00F37750" w:rsidP="002B1821">
      <w:pPr>
        <w:rPr>
          <w:rFonts w:asciiTheme="minorHAnsi" w:hAnsiTheme="minorHAnsi" w:cstheme="minorHAnsi"/>
          <w:b/>
          <w:bCs/>
        </w:rPr>
      </w:pPr>
      <w:r w:rsidRPr="00A75433">
        <w:rPr>
          <w:rFonts w:asciiTheme="minorHAnsi" w:hAnsiTheme="minorHAnsi" w:cstheme="minorHAnsi"/>
          <w:b/>
          <w:bCs/>
        </w:rPr>
        <w:t>B.1. Komunikacijska strategija</w:t>
      </w:r>
    </w:p>
    <w:p w14:paraId="39D84D62" w14:textId="7E567B79" w:rsidR="00F37750" w:rsidRPr="00A75433" w:rsidRDefault="00F37750" w:rsidP="002B1821">
      <w:pPr>
        <w:rPr>
          <w:rFonts w:asciiTheme="minorHAnsi" w:hAnsiTheme="minorHAnsi" w:cstheme="minorHAnsi"/>
          <w:b/>
          <w:bCs/>
        </w:rPr>
      </w:pPr>
      <w:r w:rsidRPr="00A75433">
        <w:rPr>
          <w:rFonts w:asciiTheme="minorHAnsi" w:hAnsiTheme="minorHAnsi" w:cstheme="minorHAnsi"/>
          <w:b/>
          <w:bCs/>
        </w:rPr>
        <w:t>B.2. Promidžbeni materijali</w:t>
      </w:r>
    </w:p>
    <w:p w14:paraId="56CBC099" w14:textId="003AA189" w:rsidR="00F37750" w:rsidRPr="00A75433" w:rsidRDefault="00F37750" w:rsidP="002B1821">
      <w:pPr>
        <w:rPr>
          <w:rFonts w:asciiTheme="minorHAnsi" w:hAnsiTheme="minorHAnsi" w:cstheme="minorHAnsi"/>
          <w:b/>
          <w:bCs/>
        </w:rPr>
      </w:pPr>
      <w:r w:rsidRPr="00A75433">
        <w:rPr>
          <w:rFonts w:asciiTheme="minorHAnsi" w:hAnsiTheme="minorHAnsi" w:cstheme="minorHAnsi"/>
          <w:b/>
          <w:bCs/>
        </w:rPr>
        <w:t>B.3. Promidžbeni kanali</w:t>
      </w:r>
    </w:p>
    <w:p w14:paraId="1806F060" w14:textId="77777777" w:rsidR="00F37750" w:rsidRPr="002342A7" w:rsidRDefault="00F37750" w:rsidP="002B1821"/>
    <w:p w14:paraId="11614693" w14:textId="61777C97" w:rsidR="00D878A0" w:rsidRDefault="00BE0915" w:rsidP="00BE0915">
      <w:pPr>
        <w:pStyle w:val="Odlomakpopisa"/>
        <w:ind w:left="0"/>
        <w:jc w:val="both"/>
        <w:rPr>
          <w:rFonts w:asciiTheme="minorHAnsi" w:hAnsiTheme="minorHAnsi" w:cstheme="minorHAnsi"/>
          <w:u w:val="single"/>
        </w:rPr>
      </w:pPr>
      <w:r w:rsidRPr="00A75433">
        <w:rPr>
          <w:rFonts w:asciiTheme="minorHAnsi" w:hAnsiTheme="minorHAnsi" w:cstheme="minorHAnsi"/>
          <w:u w:val="single"/>
        </w:rPr>
        <w:t>B.1.</w:t>
      </w:r>
      <w:r w:rsidR="0057062D" w:rsidRPr="00A75433">
        <w:rPr>
          <w:rFonts w:asciiTheme="minorHAnsi" w:hAnsiTheme="minorHAnsi" w:cstheme="minorHAnsi"/>
          <w:u w:val="single"/>
        </w:rPr>
        <w:t xml:space="preserve"> </w:t>
      </w:r>
      <w:r w:rsidR="00D878A0" w:rsidRPr="00A75433">
        <w:rPr>
          <w:rFonts w:asciiTheme="minorHAnsi" w:hAnsiTheme="minorHAnsi" w:cstheme="minorHAnsi"/>
          <w:u w:val="single"/>
        </w:rPr>
        <w:t xml:space="preserve">Komunikacijska strategija programa </w:t>
      </w:r>
      <w:r w:rsidR="00D878A0" w:rsidRPr="00A75433">
        <w:rPr>
          <w:rFonts w:asciiTheme="minorHAnsi" w:hAnsiTheme="minorHAnsi" w:cstheme="minorHAnsi"/>
          <w:i/>
          <w:iCs/>
          <w:u w:val="single"/>
        </w:rPr>
        <w:t>Rođeni za čitanje</w:t>
      </w:r>
      <w:r w:rsidR="00D878A0" w:rsidRPr="00A75433">
        <w:rPr>
          <w:rFonts w:asciiTheme="minorHAnsi" w:hAnsiTheme="minorHAnsi" w:cstheme="minorHAnsi"/>
          <w:u w:val="single"/>
        </w:rPr>
        <w:t xml:space="preserve"> </w:t>
      </w:r>
      <w:r w:rsidR="0014797A" w:rsidRPr="00A75433">
        <w:rPr>
          <w:rFonts w:asciiTheme="minorHAnsi" w:hAnsiTheme="minorHAnsi" w:cstheme="minorHAnsi"/>
          <w:u w:val="single"/>
        </w:rPr>
        <w:t>za razdoblje od 2023.  do 2030. godine</w:t>
      </w:r>
    </w:p>
    <w:p w14:paraId="3FF39F7F" w14:textId="41AEA27E" w:rsidR="00D20656" w:rsidRDefault="00D20656" w:rsidP="00BE0915">
      <w:pPr>
        <w:pStyle w:val="Odlomakpopisa"/>
        <w:ind w:left="0"/>
        <w:jc w:val="both"/>
        <w:rPr>
          <w:rFonts w:asciiTheme="minorHAnsi" w:hAnsiTheme="minorHAnsi" w:cstheme="minorHAnsi"/>
        </w:rPr>
      </w:pPr>
      <w:r>
        <w:rPr>
          <w:rFonts w:asciiTheme="minorHAnsi" w:hAnsiTheme="minorHAnsi" w:cstheme="minorHAnsi"/>
        </w:rPr>
        <w:t xml:space="preserve">Komunikacijskom strategijom </w:t>
      </w:r>
      <w:r w:rsidR="004E2C63" w:rsidRPr="00491211">
        <w:rPr>
          <w:rFonts w:asciiTheme="minorHAnsi" w:hAnsiTheme="minorHAnsi" w:cstheme="minorHAnsi"/>
          <w:i/>
        </w:rPr>
        <w:t>Rođeni za čitanje</w:t>
      </w:r>
      <w:r w:rsidR="004E2C63">
        <w:rPr>
          <w:rFonts w:asciiTheme="minorHAnsi" w:hAnsiTheme="minorHAnsi" w:cstheme="minorHAnsi"/>
        </w:rPr>
        <w:t xml:space="preserve"> </w:t>
      </w:r>
      <w:r>
        <w:rPr>
          <w:rFonts w:asciiTheme="minorHAnsi" w:hAnsiTheme="minorHAnsi" w:cstheme="minorHAnsi"/>
        </w:rPr>
        <w:t>se definira</w:t>
      </w:r>
      <w:r w:rsidR="004E2C63">
        <w:rPr>
          <w:rFonts w:asciiTheme="minorHAnsi" w:hAnsiTheme="minorHAnsi" w:cstheme="minorHAnsi"/>
        </w:rPr>
        <w:t>ju</w:t>
      </w:r>
      <w:r>
        <w:rPr>
          <w:rFonts w:asciiTheme="minorHAnsi" w:hAnsiTheme="minorHAnsi" w:cstheme="minorHAnsi"/>
        </w:rPr>
        <w:t xml:space="preserve"> ključne poruke, tipovi sadržaja, ciljane skupine i komunikacijski kanali  (medijski i </w:t>
      </w:r>
      <w:proofErr w:type="spellStart"/>
      <w:r>
        <w:rPr>
          <w:rFonts w:asciiTheme="minorHAnsi" w:hAnsiTheme="minorHAnsi" w:cstheme="minorHAnsi"/>
        </w:rPr>
        <w:t>nemedijski</w:t>
      </w:r>
      <w:proofErr w:type="spellEnd"/>
      <w:r>
        <w:rPr>
          <w:rFonts w:asciiTheme="minorHAnsi" w:hAnsiTheme="minorHAnsi" w:cstheme="minorHAnsi"/>
        </w:rPr>
        <w:t xml:space="preserve">, tj. doživljajni kanali) te </w:t>
      </w:r>
      <w:r w:rsidR="004E2C63">
        <w:rPr>
          <w:rFonts w:asciiTheme="minorHAnsi" w:hAnsiTheme="minorHAnsi" w:cstheme="minorHAnsi"/>
        </w:rPr>
        <w:t xml:space="preserve">se definiraju </w:t>
      </w:r>
      <w:r>
        <w:rPr>
          <w:rFonts w:asciiTheme="minorHAnsi" w:hAnsiTheme="minorHAnsi" w:cstheme="minorHAnsi"/>
        </w:rPr>
        <w:t xml:space="preserve">trajanje, </w:t>
      </w:r>
      <w:r w:rsidRPr="00A93692">
        <w:rPr>
          <w:rFonts w:asciiTheme="minorHAnsi" w:hAnsiTheme="minorHAnsi" w:cstheme="minorHAnsi"/>
        </w:rPr>
        <w:t>frekvencij</w:t>
      </w:r>
      <w:r w:rsidR="004E2C63">
        <w:rPr>
          <w:rFonts w:asciiTheme="minorHAnsi" w:hAnsiTheme="minorHAnsi" w:cstheme="minorHAnsi"/>
        </w:rPr>
        <w:t>a</w:t>
      </w:r>
      <w:r w:rsidRPr="00A93692">
        <w:rPr>
          <w:rFonts w:asciiTheme="minorHAnsi" w:hAnsiTheme="minorHAnsi" w:cstheme="minorHAnsi"/>
        </w:rPr>
        <w:t xml:space="preserve"> i doseg poruka. Definira</w:t>
      </w:r>
      <w:r w:rsidR="004E2C63">
        <w:rPr>
          <w:rFonts w:asciiTheme="minorHAnsi" w:hAnsiTheme="minorHAnsi" w:cstheme="minorHAnsi"/>
        </w:rPr>
        <w:t xml:space="preserve">ju </w:t>
      </w:r>
      <w:r w:rsidRPr="00A93692">
        <w:rPr>
          <w:rFonts w:asciiTheme="minorHAnsi" w:hAnsiTheme="minorHAnsi" w:cstheme="minorHAnsi"/>
        </w:rPr>
        <w:t xml:space="preserve">se strateške smjernice </w:t>
      </w:r>
      <w:r w:rsidRPr="00A93692">
        <w:rPr>
          <w:rFonts w:asciiTheme="minorHAnsi" w:hAnsiTheme="minorHAnsi" w:cstheme="minorHAnsi"/>
        </w:rPr>
        <w:lastRenderedPageBreak/>
        <w:t>(pozicioniranje, svrha postojanja) te konkretne smjernice za vizualno i verbalno oblikovanje komunikacijskih materijala (informativnih i promotivnih).</w:t>
      </w:r>
    </w:p>
    <w:p w14:paraId="27185F6B" w14:textId="77777777" w:rsidR="006123C5" w:rsidRPr="00A75433" w:rsidRDefault="006123C5" w:rsidP="00BE0915">
      <w:pPr>
        <w:pStyle w:val="Odlomakpopisa"/>
        <w:ind w:left="0"/>
        <w:jc w:val="both"/>
        <w:rPr>
          <w:rFonts w:asciiTheme="minorHAnsi" w:hAnsiTheme="minorHAnsi" w:cstheme="minorHAnsi"/>
          <w:u w:val="single"/>
        </w:rPr>
      </w:pPr>
    </w:p>
    <w:p w14:paraId="49AC8932" w14:textId="77777777" w:rsidR="008C32E7" w:rsidRDefault="008C32E7" w:rsidP="00BE0915">
      <w:pPr>
        <w:pStyle w:val="Odlomakpopisa"/>
        <w:ind w:left="0"/>
        <w:jc w:val="both"/>
        <w:rPr>
          <w:rFonts w:asciiTheme="minorHAnsi" w:hAnsiTheme="minorHAnsi" w:cstheme="minorHAnsi"/>
          <w:u w:val="single"/>
        </w:rPr>
      </w:pPr>
    </w:p>
    <w:p w14:paraId="633C5722" w14:textId="1337405A" w:rsidR="00D20656" w:rsidRDefault="0057062D" w:rsidP="00BE0915">
      <w:pPr>
        <w:pStyle w:val="Odlomakpopisa"/>
        <w:ind w:left="0"/>
        <w:jc w:val="both"/>
        <w:rPr>
          <w:rFonts w:asciiTheme="minorHAnsi" w:hAnsiTheme="minorHAnsi" w:cstheme="minorHAnsi"/>
        </w:rPr>
      </w:pPr>
      <w:r w:rsidRPr="00A75433">
        <w:rPr>
          <w:rFonts w:asciiTheme="minorHAnsi" w:hAnsiTheme="minorHAnsi" w:cstheme="minorHAnsi"/>
          <w:u w:val="single"/>
        </w:rPr>
        <w:t>B.2. Prom</w:t>
      </w:r>
      <w:r w:rsidR="005C30CC" w:rsidRPr="00A75433">
        <w:rPr>
          <w:rFonts w:asciiTheme="minorHAnsi" w:hAnsiTheme="minorHAnsi" w:cstheme="minorHAnsi"/>
          <w:u w:val="single"/>
        </w:rPr>
        <w:t xml:space="preserve">idžbeni </w:t>
      </w:r>
      <w:r w:rsidRPr="00A75433">
        <w:rPr>
          <w:rFonts w:asciiTheme="minorHAnsi" w:hAnsiTheme="minorHAnsi" w:cstheme="minorHAnsi"/>
          <w:u w:val="single"/>
        </w:rPr>
        <w:t>materijali</w:t>
      </w:r>
    </w:p>
    <w:p w14:paraId="58C6AD4A" w14:textId="50027042" w:rsidR="003914EB" w:rsidRDefault="00D20656" w:rsidP="00BE0915">
      <w:pPr>
        <w:pStyle w:val="Odlomakpopisa"/>
        <w:ind w:left="0"/>
        <w:jc w:val="both"/>
        <w:rPr>
          <w:rFonts w:asciiTheme="minorHAnsi" w:hAnsiTheme="minorHAnsi" w:cstheme="minorHAnsi"/>
        </w:rPr>
      </w:pPr>
      <w:r>
        <w:rPr>
          <w:rFonts w:asciiTheme="minorHAnsi" w:hAnsiTheme="minorHAnsi" w:cstheme="minorHAnsi"/>
        </w:rPr>
        <w:t xml:space="preserve">Razviti </w:t>
      </w:r>
      <w:r w:rsidR="0057062D">
        <w:rPr>
          <w:rFonts w:asciiTheme="minorHAnsi" w:hAnsiTheme="minorHAnsi" w:cstheme="minorHAnsi"/>
        </w:rPr>
        <w:t>p</w:t>
      </w:r>
      <w:r w:rsidR="00BE0915" w:rsidRPr="00387A4B">
        <w:rPr>
          <w:rFonts w:asciiTheme="minorHAnsi" w:hAnsiTheme="minorHAnsi" w:cstheme="minorHAnsi"/>
        </w:rPr>
        <w:t>lakat</w:t>
      </w:r>
      <w:r w:rsidR="00A75433">
        <w:rPr>
          <w:rFonts w:asciiTheme="minorHAnsi" w:hAnsiTheme="minorHAnsi" w:cstheme="minorHAnsi"/>
        </w:rPr>
        <w:t>e</w:t>
      </w:r>
      <w:r w:rsidR="00BE0915" w:rsidRPr="00387A4B">
        <w:rPr>
          <w:rFonts w:asciiTheme="minorHAnsi" w:hAnsiTheme="minorHAnsi" w:cstheme="minorHAnsi"/>
        </w:rPr>
        <w:t xml:space="preserve"> za ordinacije, vrtiće, </w:t>
      </w:r>
      <w:r w:rsidR="0014797A">
        <w:rPr>
          <w:rFonts w:asciiTheme="minorHAnsi" w:hAnsiTheme="minorHAnsi" w:cstheme="minorHAnsi"/>
        </w:rPr>
        <w:t>informativno-edukativne k</w:t>
      </w:r>
      <w:r w:rsidR="00BE0915" w:rsidRPr="00387A4B">
        <w:rPr>
          <w:rFonts w:asciiTheme="minorHAnsi" w:hAnsiTheme="minorHAnsi" w:cstheme="minorHAnsi"/>
        </w:rPr>
        <w:t xml:space="preserve">njižice </w:t>
      </w:r>
      <w:r w:rsidR="0014797A">
        <w:rPr>
          <w:rFonts w:asciiTheme="minorHAnsi" w:hAnsiTheme="minorHAnsi" w:cstheme="minorHAnsi"/>
        </w:rPr>
        <w:t xml:space="preserve">na temu </w:t>
      </w:r>
      <w:r w:rsidR="00BE0915" w:rsidRPr="00387A4B">
        <w:rPr>
          <w:rFonts w:asciiTheme="minorHAnsi" w:hAnsiTheme="minorHAnsi" w:cstheme="minorHAnsi"/>
        </w:rPr>
        <w:t>promicanj</w:t>
      </w:r>
      <w:r w:rsidR="008C32E7">
        <w:rPr>
          <w:rFonts w:asciiTheme="minorHAnsi" w:hAnsiTheme="minorHAnsi" w:cstheme="minorHAnsi"/>
        </w:rPr>
        <w:t>a</w:t>
      </w:r>
      <w:r w:rsidR="00BE0915" w:rsidRPr="00387A4B">
        <w:rPr>
          <w:rFonts w:asciiTheme="minorHAnsi" w:hAnsiTheme="minorHAnsi" w:cstheme="minorHAnsi"/>
        </w:rPr>
        <w:t xml:space="preserve"> čitanja u obitelji, </w:t>
      </w:r>
      <w:r w:rsidR="0057062D">
        <w:rPr>
          <w:rFonts w:asciiTheme="minorHAnsi" w:hAnsiTheme="minorHAnsi" w:cstheme="minorHAnsi"/>
        </w:rPr>
        <w:t>k</w:t>
      </w:r>
      <w:r w:rsidR="00BE0915" w:rsidRPr="00387A4B">
        <w:rPr>
          <w:rFonts w:asciiTheme="minorHAnsi" w:hAnsiTheme="minorHAnsi" w:cstheme="minorHAnsi"/>
        </w:rPr>
        <w:t>atalog preporučenih RZČ naslova</w:t>
      </w:r>
      <w:r w:rsidR="00A75433">
        <w:rPr>
          <w:rFonts w:asciiTheme="minorHAnsi" w:hAnsiTheme="minorHAnsi" w:cstheme="minorHAnsi"/>
        </w:rPr>
        <w:t xml:space="preserve"> s </w:t>
      </w:r>
      <w:r w:rsidR="00BE0915" w:rsidRPr="00387A4B">
        <w:rPr>
          <w:rFonts w:asciiTheme="minorHAnsi" w:hAnsiTheme="minorHAnsi" w:cstheme="minorHAnsi"/>
        </w:rPr>
        <w:t>preporuk</w:t>
      </w:r>
      <w:r w:rsidR="00A75433">
        <w:rPr>
          <w:rFonts w:asciiTheme="minorHAnsi" w:hAnsiTheme="minorHAnsi" w:cstheme="minorHAnsi"/>
        </w:rPr>
        <w:t>om</w:t>
      </w:r>
      <w:r w:rsidR="00BE0915" w:rsidRPr="00387A4B">
        <w:rPr>
          <w:rFonts w:asciiTheme="minorHAnsi" w:hAnsiTheme="minorHAnsi" w:cstheme="minorHAnsi"/>
        </w:rPr>
        <w:t xml:space="preserve"> knjižara</w:t>
      </w:r>
      <w:r w:rsidR="0057062D">
        <w:rPr>
          <w:rFonts w:asciiTheme="minorHAnsi" w:hAnsiTheme="minorHAnsi" w:cstheme="minorHAnsi"/>
        </w:rPr>
        <w:t xml:space="preserve"> i </w:t>
      </w:r>
      <w:r w:rsidR="00BE0915" w:rsidRPr="00387A4B">
        <w:rPr>
          <w:rFonts w:asciiTheme="minorHAnsi" w:hAnsiTheme="minorHAnsi" w:cstheme="minorHAnsi"/>
        </w:rPr>
        <w:t xml:space="preserve"> knjižničara</w:t>
      </w:r>
      <w:r w:rsidR="0057062D">
        <w:rPr>
          <w:rFonts w:asciiTheme="minorHAnsi" w:hAnsiTheme="minorHAnsi" w:cstheme="minorHAnsi"/>
        </w:rPr>
        <w:t>, l</w:t>
      </w:r>
      <w:r w:rsidR="00BE0915" w:rsidRPr="00387A4B">
        <w:rPr>
          <w:rFonts w:asciiTheme="minorHAnsi" w:hAnsiTheme="minorHAnsi" w:cstheme="minorHAnsi"/>
        </w:rPr>
        <w:t xml:space="preserve">etak za rodilišta </w:t>
      </w:r>
      <w:r w:rsidR="0057062D">
        <w:rPr>
          <w:rFonts w:asciiTheme="minorHAnsi" w:hAnsiTheme="minorHAnsi" w:cstheme="minorHAnsi"/>
        </w:rPr>
        <w:t xml:space="preserve">ili </w:t>
      </w:r>
      <w:r w:rsidR="0014797A">
        <w:rPr>
          <w:rFonts w:asciiTheme="minorHAnsi" w:hAnsiTheme="minorHAnsi" w:cstheme="minorHAnsi"/>
        </w:rPr>
        <w:t xml:space="preserve">/i </w:t>
      </w:r>
      <w:r w:rsidR="0057062D">
        <w:rPr>
          <w:rFonts w:asciiTheme="minorHAnsi" w:hAnsiTheme="minorHAnsi" w:cstheme="minorHAnsi"/>
        </w:rPr>
        <w:t>patronažne sestre, p</w:t>
      </w:r>
      <w:r w:rsidR="00BE0915" w:rsidRPr="00387A4B">
        <w:rPr>
          <w:rFonts w:asciiTheme="minorHAnsi" w:hAnsiTheme="minorHAnsi" w:cstheme="minorHAnsi"/>
        </w:rPr>
        <w:t>ločice</w:t>
      </w:r>
      <w:r w:rsidR="0014797A">
        <w:rPr>
          <w:rFonts w:asciiTheme="minorHAnsi" w:hAnsiTheme="minorHAnsi" w:cstheme="minorHAnsi"/>
        </w:rPr>
        <w:t xml:space="preserve"> (oznake vidljivosti)</w:t>
      </w:r>
      <w:r w:rsidR="00BE0915" w:rsidRPr="00387A4B">
        <w:rPr>
          <w:rFonts w:asciiTheme="minorHAnsi" w:hAnsiTheme="minorHAnsi" w:cstheme="minorHAnsi"/>
        </w:rPr>
        <w:t xml:space="preserve"> RZČ za ordinacije, vrtiće, knjižnice</w:t>
      </w:r>
      <w:r w:rsidR="0014797A">
        <w:rPr>
          <w:rFonts w:asciiTheme="minorHAnsi" w:hAnsiTheme="minorHAnsi" w:cstheme="minorHAnsi"/>
        </w:rPr>
        <w:t xml:space="preserve"> te </w:t>
      </w:r>
      <w:r w:rsidR="0057062D">
        <w:rPr>
          <w:rFonts w:asciiTheme="minorHAnsi" w:hAnsiTheme="minorHAnsi" w:cstheme="minorHAnsi"/>
        </w:rPr>
        <w:t>r</w:t>
      </w:r>
      <w:r w:rsidR="0057062D" w:rsidRPr="00387A4B">
        <w:rPr>
          <w:rFonts w:asciiTheme="minorHAnsi" w:hAnsiTheme="minorHAnsi" w:cstheme="minorHAnsi"/>
        </w:rPr>
        <w:t>adna odjeća za županijske timov</w:t>
      </w:r>
      <w:r w:rsidR="0057062D">
        <w:rPr>
          <w:rFonts w:asciiTheme="minorHAnsi" w:hAnsiTheme="minorHAnsi" w:cstheme="minorHAnsi"/>
        </w:rPr>
        <w:t>e</w:t>
      </w:r>
      <w:r w:rsidR="0014797A">
        <w:rPr>
          <w:rFonts w:asciiTheme="minorHAnsi" w:hAnsiTheme="minorHAnsi" w:cstheme="minorHAnsi"/>
        </w:rPr>
        <w:t xml:space="preserve"> koja nosi oznake vidljivosti programa</w:t>
      </w:r>
      <w:r w:rsidR="00A75433">
        <w:rPr>
          <w:rFonts w:asciiTheme="minorHAnsi" w:hAnsiTheme="minorHAnsi" w:cstheme="minorHAnsi"/>
        </w:rPr>
        <w:t>.</w:t>
      </w:r>
    </w:p>
    <w:p w14:paraId="5C500774" w14:textId="77777777" w:rsidR="006123C5" w:rsidRDefault="006123C5" w:rsidP="00BE0915">
      <w:pPr>
        <w:pStyle w:val="Odlomakpopisa"/>
        <w:ind w:left="0"/>
        <w:jc w:val="both"/>
        <w:rPr>
          <w:rFonts w:asciiTheme="minorHAnsi" w:hAnsiTheme="minorHAnsi" w:cstheme="minorHAnsi"/>
          <w:u w:val="single"/>
        </w:rPr>
      </w:pPr>
    </w:p>
    <w:p w14:paraId="3AABD941" w14:textId="555C986A" w:rsidR="00BE0915" w:rsidRPr="00387A4B" w:rsidRDefault="00BE0915" w:rsidP="00BE0915">
      <w:pPr>
        <w:pStyle w:val="Odlomakpopisa"/>
        <w:ind w:left="0"/>
        <w:jc w:val="both"/>
        <w:rPr>
          <w:rFonts w:asciiTheme="minorHAnsi" w:hAnsiTheme="minorHAnsi" w:cstheme="minorHAnsi"/>
        </w:rPr>
      </w:pPr>
      <w:r w:rsidRPr="00A75433">
        <w:rPr>
          <w:rFonts w:asciiTheme="minorHAnsi" w:hAnsiTheme="minorHAnsi" w:cstheme="minorHAnsi"/>
          <w:u w:val="single"/>
        </w:rPr>
        <w:t xml:space="preserve">B. </w:t>
      </w:r>
      <w:r w:rsidR="005C30CC" w:rsidRPr="00A75433">
        <w:rPr>
          <w:rFonts w:asciiTheme="minorHAnsi" w:hAnsiTheme="minorHAnsi" w:cstheme="minorHAnsi"/>
          <w:u w:val="single"/>
        </w:rPr>
        <w:t>3</w:t>
      </w:r>
      <w:r w:rsidRPr="00A75433">
        <w:rPr>
          <w:rFonts w:asciiTheme="minorHAnsi" w:hAnsiTheme="minorHAnsi" w:cstheme="minorHAnsi"/>
          <w:u w:val="single"/>
        </w:rPr>
        <w:t xml:space="preserve">. </w:t>
      </w:r>
      <w:r w:rsidR="005C30CC" w:rsidRPr="00A75433">
        <w:rPr>
          <w:rFonts w:asciiTheme="minorHAnsi" w:hAnsiTheme="minorHAnsi" w:cstheme="minorHAnsi"/>
          <w:u w:val="single"/>
        </w:rPr>
        <w:t>Promidžbeni kanali</w:t>
      </w:r>
    </w:p>
    <w:p w14:paraId="277338B8" w14:textId="2CC31B6F" w:rsidR="00367C6D" w:rsidRDefault="00D20656" w:rsidP="005C30CC">
      <w:pPr>
        <w:pStyle w:val="Odlomakpopisa"/>
        <w:ind w:left="0"/>
        <w:jc w:val="both"/>
        <w:rPr>
          <w:rFonts w:asciiTheme="minorHAnsi" w:hAnsiTheme="minorHAnsi" w:cstheme="minorHAnsi"/>
          <w:b/>
          <w:bCs/>
        </w:rPr>
      </w:pPr>
      <w:r w:rsidRPr="00A75433">
        <w:rPr>
          <w:rFonts w:asciiTheme="minorHAnsi" w:hAnsiTheme="minorHAnsi" w:cstheme="minorHAnsi"/>
        </w:rPr>
        <w:t>U programu Rođeni za</w:t>
      </w:r>
      <w:r>
        <w:rPr>
          <w:rFonts w:asciiTheme="minorHAnsi" w:hAnsiTheme="minorHAnsi" w:cstheme="minorHAnsi"/>
        </w:rPr>
        <w:t xml:space="preserve"> </w:t>
      </w:r>
      <w:r w:rsidRPr="00A75433">
        <w:rPr>
          <w:rFonts w:asciiTheme="minorHAnsi" w:hAnsiTheme="minorHAnsi" w:cstheme="minorHAnsi"/>
        </w:rPr>
        <w:t>čitanje korist</w:t>
      </w:r>
      <w:r w:rsidR="008C32E7">
        <w:rPr>
          <w:rFonts w:asciiTheme="minorHAnsi" w:hAnsiTheme="minorHAnsi" w:cstheme="minorHAnsi"/>
        </w:rPr>
        <w:t>iti</w:t>
      </w:r>
      <w:r w:rsidRPr="00A75433">
        <w:rPr>
          <w:rFonts w:asciiTheme="minorHAnsi" w:hAnsiTheme="minorHAnsi" w:cstheme="minorHAnsi"/>
        </w:rPr>
        <w:t xml:space="preserve"> raspoložive promidžbene kanale te komunicirati s različitim dionicima programa uz pomoć društvenih mreža, web stranice te </w:t>
      </w:r>
      <w:r w:rsidRPr="00A75433">
        <w:rPr>
          <w:rFonts w:asciiTheme="minorHAnsi" w:hAnsiTheme="minorHAnsi" w:cstheme="minorHAnsi"/>
          <w:i/>
          <w:iCs/>
        </w:rPr>
        <w:t>newsletter</w:t>
      </w:r>
      <w:r w:rsidR="008C32E7">
        <w:rPr>
          <w:rFonts w:asciiTheme="minorHAnsi" w:hAnsiTheme="minorHAnsi" w:cstheme="minorHAnsi"/>
          <w:i/>
          <w:iCs/>
        </w:rPr>
        <w:t>om</w:t>
      </w:r>
      <w:r w:rsidRPr="00A75433">
        <w:rPr>
          <w:rFonts w:asciiTheme="minorHAnsi" w:hAnsiTheme="minorHAnsi" w:cstheme="minorHAnsi"/>
        </w:rPr>
        <w:t xml:space="preserve">. </w:t>
      </w:r>
    </w:p>
    <w:p w14:paraId="43A5EF36" w14:textId="77777777" w:rsidR="006123C5" w:rsidRPr="006123C5" w:rsidRDefault="006123C5" w:rsidP="006123C5">
      <w:bookmarkStart w:id="11" w:name="_Toc119913380"/>
      <w:bookmarkStart w:id="12" w:name="_Toc119913939"/>
    </w:p>
    <w:p w14:paraId="793FC521" w14:textId="59C2BF2C" w:rsidR="000B36EB" w:rsidRDefault="00722CCB" w:rsidP="000B36EB">
      <w:pPr>
        <w:pStyle w:val="Naslov1"/>
        <w:rPr>
          <w:rStyle w:val="Naglaeno"/>
        </w:rPr>
      </w:pPr>
      <w:bookmarkStart w:id="13" w:name="_Toc120105150"/>
      <w:bookmarkEnd w:id="11"/>
      <w:bookmarkEnd w:id="12"/>
      <w:r>
        <w:rPr>
          <w:rStyle w:val="Naglaeno"/>
        </w:rPr>
        <w:t xml:space="preserve">C. </w:t>
      </w:r>
      <w:r w:rsidR="000B36EB" w:rsidRPr="004D5E42">
        <w:rPr>
          <w:rStyle w:val="Naglaeno"/>
        </w:rPr>
        <w:t>EVALUACIJA I PRAĆENJE</w:t>
      </w:r>
      <w:bookmarkEnd w:id="13"/>
    </w:p>
    <w:p w14:paraId="45C2A1B1" w14:textId="77777777" w:rsidR="000B36EB" w:rsidRDefault="000B36EB" w:rsidP="00203A2D">
      <w:pPr>
        <w:rPr>
          <w:rFonts w:ascii="Calibri" w:hAnsi="Calibri" w:cs="Calibri"/>
        </w:rPr>
      </w:pPr>
    </w:p>
    <w:p w14:paraId="594FCABA" w14:textId="706B1E5F" w:rsidR="00203A2D" w:rsidRDefault="00203A2D" w:rsidP="00203A2D">
      <w:pPr>
        <w:rPr>
          <w:rFonts w:asciiTheme="minorHAnsi" w:hAnsiTheme="minorHAnsi" w:cstheme="minorHAnsi"/>
        </w:rPr>
      </w:pPr>
      <w:r w:rsidRPr="00062C9B">
        <w:rPr>
          <w:rFonts w:ascii="Calibri" w:hAnsi="Calibri" w:cs="Calibri"/>
        </w:rPr>
        <w:t xml:space="preserve">Evaluacija u sklopu programa </w:t>
      </w:r>
      <w:r w:rsidRPr="00491211">
        <w:rPr>
          <w:rFonts w:ascii="Calibri" w:hAnsi="Calibri" w:cs="Calibri"/>
          <w:i/>
        </w:rPr>
        <w:t>Rođeni za čitanje</w:t>
      </w:r>
      <w:r w:rsidRPr="00062C9B">
        <w:rPr>
          <w:rFonts w:ascii="Calibri" w:hAnsi="Calibri" w:cs="Calibri"/>
        </w:rPr>
        <w:t xml:space="preserve"> pratit će</w:t>
      </w:r>
      <w:r w:rsidR="00244C5A" w:rsidRPr="00062C9B">
        <w:rPr>
          <w:rFonts w:ascii="Calibri" w:hAnsi="Calibri" w:cs="Calibri"/>
        </w:rPr>
        <w:t xml:space="preserve"> na godišnjoj razini kvantitativ</w:t>
      </w:r>
      <w:r w:rsidR="0074446D" w:rsidRPr="00062C9B">
        <w:rPr>
          <w:rFonts w:ascii="Calibri" w:hAnsi="Calibri" w:cs="Calibri"/>
        </w:rPr>
        <w:t>nu</w:t>
      </w:r>
      <w:r w:rsidR="00244C5A" w:rsidRPr="00062C9B">
        <w:rPr>
          <w:rFonts w:ascii="Calibri" w:hAnsi="Calibri" w:cs="Calibri"/>
        </w:rPr>
        <w:t xml:space="preserve"> evaluacij</w:t>
      </w:r>
      <w:r w:rsidR="0074446D" w:rsidRPr="00062C9B">
        <w:rPr>
          <w:rFonts w:ascii="Calibri" w:hAnsi="Calibri" w:cs="Calibri"/>
        </w:rPr>
        <w:t>u</w:t>
      </w:r>
      <w:r w:rsidR="00244C5A" w:rsidRPr="00062C9B">
        <w:rPr>
          <w:rFonts w:ascii="Calibri" w:hAnsi="Calibri" w:cs="Calibri"/>
        </w:rPr>
        <w:t xml:space="preserve"> uspješnost</w:t>
      </w:r>
      <w:r w:rsidR="00ED09DA" w:rsidRPr="00062C9B">
        <w:rPr>
          <w:rFonts w:ascii="Calibri" w:hAnsi="Calibri" w:cs="Calibri"/>
        </w:rPr>
        <w:t>i</w:t>
      </w:r>
      <w:r w:rsidR="00244C5A" w:rsidRPr="00062C9B">
        <w:rPr>
          <w:rFonts w:ascii="Calibri" w:hAnsi="Calibri" w:cs="Calibri"/>
        </w:rPr>
        <w:t xml:space="preserve"> provedbe programa</w:t>
      </w:r>
      <w:r w:rsidR="00ED09DA" w:rsidRPr="00062C9B">
        <w:rPr>
          <w:rFonts w:ascii="Calibri" w:hAnsi="Calibri" w:cs="Calibri"/>
        </w:rPr>
        <w:t xml:space="preserve">, a provodit će je Ministarstvo kulture i medija. </w:t>
      </w:r>
      <w:r w:rsidR="00244C5A" w:rsidRPr="00062C9B">
        <w:rPr>
          <w:rFonts w:ascii="Calibri" w:hAnsi="Calibri" w:cs="Calibri"/>
        </w:rPr>
        <w:t xml:space="preserve"> U suradnji s </w:t>
      </w:r>
      <w:r w:rsidR="002266F2" w:rsidRPr="00062C9B">
        <w:rPr>
          <w:rFonts w:ascii="Calibri" w:hAnsi="Calibri" w:cs="Calibri"/>
        </w:rPr>
        <w:t xml:space="preserve">Nacionalnim centrom za vanjsko vrednovanje </w:t>
      </w:r>
      <w:r w:rsidR="00244C5A" w:rsidRPr="00062C9B">
        <w:rPr>
          <w:rFonts w:ascii="Calibri" w:hAnsi="Calibri" w:cs="Calibri"/>
        </w:rPr>
        <w:t xml:space="preserve"> </w:t>
      </w:r>
      <w:r w:rsidR="00F37750" w:rsidRPr="00062C9B">
        <w:rPr>
          <w:rFonts w:ascii="Calibri" w:hAnsi="Calibri" w:cs="Calibri"/>
        </w:rPr>
        <w:t xml:space="preserve">uspostavit će se sustav longitudinalnog praćenja djece korisnika programa </w:t>
      </w:r>
      <w:r w:rsidR="00F37750" w:rsidRPr="00491211">
        <w:rPr>
          <w:rFonts w:ascii="Calibri" w:hAnsi="Calibri" w:cs="Calibri"/>
          <w:i/>
        </w:rPr>
        <w:t>Rođeni za čitanje</w:t>
      </w:r>
      <w:r w:rsidR="00F37750" w:rsidRPr="00062C9B">
        <w:rPr>
          <w:rFonts w:ascii="Calibri" w:hAnsi="Calibri" w:cs="Calibri"/>
        </w:rPr>
        <w:t xml:space="preserve">. </w:t>
      </w:r>
      <w:r w:rsidR="00F37750" w:rsidRPr="00062C9B">
        <w:rPr>
          <w:rFonts w:asciiTheme="minorHAnsi" w:hAnsiTheme="minorHAnsi" w:cstheme="minorHAnsi"/>
        </w:rPr>
        <w:t xml:space="preserve">U suradnji sa stručnjacima specijaliziranim za razvoj softvera </w:t>
      </w:r>
      <w:r w:rsidR="00906984" w:rsidRPr="00062C9B">
        <w:rPr>
          <w:rFonts w:asciiTheme="minorHAnsi" w:hAnsiTheme="minorHAnsi" w:cstheme="minorHAnsi"/>
        </w:rPr>
        <w:t xml:space="preserve">planira se </w:t>
      </w:r>
      <w:r w:rsidR="00F37750" w:rsidRPr="00062C9B">
        <w:rPr>
          <w:rFonts w:asciiTheme="minorHAnsi" w:hAnsiTheme="minorHAnsi" w:cstheme="minorHAnsi"/>
        </w:rPr>
        <w:t xml:space="preserve">razviti digitalni </w:t>
      </w:r>
      <w:r w:rsidR="00F37750" w:rsidRPr="00062C9B">
        <w:rPr>
          <w:rFonts w:asciiTheme="minorHAnsi" w:hAnsiTheme="minorHAnsi" w:cstheme="minorHAnsi"/>
          <w:i/>
        </w:rPr>
        <w:t>online</w:t>
      </w:r>
      <w:r w:rsidR="00F37750" w:rsidRPr="00062C9B">
        <w:rPr>
          <w:rFonts w:asciiTheme="minorHAnsi" w:hAnsiTheme="minorHAnsi" w:cstheme="minorHAnsi"/>
        </w:rPr>
        <w:t xml:space="preserve"> alat za prikupljanje baze podataka korisnika i dionika programa.</w:t>
      </w:r>
      <w:r w:rsidR="00F37750">
        <w:rPr>
          <w:rFonts w:asciiTheme="minorHAnsi" w:hAnsiTheme="minorHAnsi" w:cstheme="minorHAnsi"/>
        </w:rPr>
        <w:t xml:space="preserve"> </w:t>
      </w:r>
    </w:p>
    <w:p w14:paraId="56AE6ACC" w14:textId="77777777" w:rsidR="00F37750" w:rsidRPr="00A75433" w:rsidRDefault="00F37750" w:rsidP="00A75433">
      <w:pPr>
        <w:rPr>
          <w:rFonts w:ascii="Calibri" w:hAnsi="Calibri" w:cs="Calibri"/>
        </w:rPr>
      </w:pPr>
    </w:p>
    <w:p w14:paraId="1A9018F6" w14:textId="32391C2D" w:rsidR="001040D7" w:rsidRPr="00A75433" w:rsidRDefault="00BC0B1E" w:rsidP="001E5DE5">
      <w:pPr>
        <w:pStyle w:val="Odlomakpopisa"/>
        <w:ind w:left="0"/>
        <w:jc w:val="both"/>
        <w:rPr>
          <w:rFonts w:asciiTheme="minorHAnsi" w:hAnsiTheme="minorHAnsi" w:cstheme="minorHAnsi"/>
          <w:b/>
        </w:rPr>
      </w:pPr>
      <w:r w:rsidRPr="00A75433">
        <w:rPr>
          <w:rFonts w:asciiTheme="minorHAnsi" w:hAnsiTheme="minorHAnsi" w:cstheme="minorHAnsi"/>
          <w:b/>
        </w:rPr>
        <w:t>C</w:t>
      </w:r>
      <w:r w:rsidR="001040D7" w:rsidRPr="00A75433">
        <w:rPr>
          <w:rFonts w:asciiTheme="minorHAnsi" w:hAnsiTheme="minorHAnsi" w:cstheme="minorHAnsi"/>
          <w:b/>
        </w:rPr>
        <w:t>.1.</w:t>
      </w:r>
      <w:r w:rsidRPr="00A75433">
        <w:rPr>
          <w:rFonts w:asciiTheme="minorHAnsi" w:hAnsiTheme="minorHAnsi" w:cstheme="minorHAnsi"/>
          <w:b/>
        </w:rPr>
        <w:t xml:space="preserve"> </w:t>
      </w:r>
      <w:r w:rsidR="0023301C" w:rsidRPr="00A75433">
        <w:rPr>
          <w:rFonts w:asciiTheme="minorHAnsi" w:hAnsiTheme="minorHAnsi" w:cstheme="minorHAnsi"/>
          <w:b/>
        </w:rPr>
        <w:t>Godišnje p</w:t>
      </w:r>
      <w:r w:rsidR="001040D7" w:rsidRPr="00A75433">
        <w:rPr>
          <w:rFonts w:asciiTheme="minorHAnsi" w:hAnsiTheme="minorHAnsi" w:cstheme="minorHAnsi"/>
          <w:b/>
        </w:rPr>
        <w:t xml:space="preserve">raćenje uspješnosti provedbe programa </w:t>
      </w:r>
      <w:r w:rsidR="00387455" w:rsidRPr="00A75433">
        <w:rPr>
          <w:rFonts w:asciiTheme="minorHAnsi" w:hAnsiTheme="minorHAnsi" w:cstheme="minorHAnsi"/>
          <w:b/>
        </w:rPr>
        <w:t>–</w:t>
      </w:r>
      <w:r w:rsidR="001040D7" w:rsidRPr="00A75433">
        <w:rPr>
          <w:rFonts w:asciiTheme="minorHAnsi" w:hAnsiTheme="minorHAnsi" w:cstheme="minorHAnsi"/>
          <w:b/>
        </w:rPr>
        <w:t xml:space="preserve"> kvantitativna evaluacija</w:t>
      </w:r>
      <w:r w:rsidR="00CB1E6D" w:rsidRPr="00A75433">
        <w:rPr>
          <w:rFonts w:asciiTheme="minorHAnsi" w:hAnsiTheme="minorHAnsi" w:cstheme="minorHAnsi"/>
          <w:b/>
        </w:rPr>
        <w:t xml:space="preserve"> </w:t>
      </w:r>
    </w:p>
    <w:p w14:paraId="1032BFDC" w14:textId="0CC64318" w:rsidR="001040D7" w:rsidRPr="00A75433" w:rsidRDefault="00BC0B1E" w:rsidP="001E5DE5">
      <w:pPr>
        <w:jc w:val="both"/>
        <w:rPr>
          <w:rFonts w:asciiTheme="minorHAnsi" w:hAnsiTheme="minorHAnsi" w:cstheme="minorHAnsi"/>
          <w:b/>
        </w:rPr>
      </w:pPr>
      <w:r w:rsidRPr="00A75433">
        <w:rPr>
          <w:rFonts w:asciiTheme="minorHAnsi" w:hAnsiTheme="minorHAnsi" w:cstheme="minorHAnsi"/>
          <w:b/>
        </w:rPr>
        <w:t>C</w:t>
      </w:r>
      <w:r w:rsidR="001040D7" w:rsidRPr="00A75433">
        <w:rPr>
          <w:rFonts w:asciiTheme="minorHAnsi" w:hAnsiTheme="minorHAnsi" w:cstheme="minorHAnsi"/>
          <w:b/>
        </w:rPr>
        <w:t>.2.</w:t>
      </w:r>
      <w:r w:rsidRPr="00A75433">
        <w:rPr>
          <w:rFonts w:asciiTheme="minorHAnsi" w:hAnsiTheme="minorHAnsi" w:cstheme="minorHAnsi"/>
          <w:b/>
        </w:rPr>
        <w:t xml:space="preserve"> </w:t>
      </w:r>
      <w:r w:rsidR="00387455" w:rsidRPr="00A75433">
        <w:rPr>
          <w:rFonts w:asciiTheme="minorHAnsi" w:hAnsiTheme="minorHAnsi" w:cstheme="minorHAnsi"/>
          <w:b/>
        </w:rPr>
        <w:t>Ulazno praćenje</w:t>
      </w:r>
      <w:r w:rsidR="001040D7" w:rsidRPr="00A75433">
        <w:rPr>
          <w:rFonts w:asciiTheme="minorHAnsi" w:hAnsiTheme="minorHAnsi" w:cstheme="minorHAnsi"/>
          <w:b/>
        </w:rPr>
        <w:t xml:space="preserve"> i </w:t>
      </w:r>
      <w:r w:rsidR="00387455" w:rsidRPr="00A75433">
        <w:rPr>
          <w:rFonts w:asciiTheme="minorHAnsi" w:hAnsiTheme="minorHAnsi" w:cstheme="minorHAnsi"/>
          <w:b/>
        </w:rPr>
        <w:t>završna</w:t>
      </w:r>
      <w:r w:rsidR="001040D7" w:rsidRPr="00A75433">
        <w:rPr>
          <w:rFonts w:asciiTheme="minorHAnsi" w:hAnsiTheme="minorHAnsi" w:cstheme="minorHAnsi"/>
          <w:b/>
        </w:rPr>
        <w:t xml:space="preserve"> evaluacija</w:t>
      </w:r>
    </w:p>
    <w:p w14:paraId="32D18405" w14:textId="31EE72B5" w:rsidR="001040D7" w:rsidRPr="00A75433" w:rsidRDefault="00BC0B1E" w:rsidP="001E5DE5">
      <w:pPr>
        <w:pStyle w:val="Odlomakpopisa"/>
        <w:ind w:left="0"/>
        <w:jc w:val="both"/>
        <w:rPr>
          <w:rFonts w:asciiTheme="minorHAnsi" w:hAnsiTheme="minorHAnsi" w:cstheme="minorHAnsi"/>
          <w:b/>
          <w:color w:val="000000" w:themeColor="text1"/>
        </w:rPr>
      </w:pPr>
      <w:r w:rsidRPr="00A75433">
        <w:rPr>
          <w:rFonts w:asciiTheme="minorHAnsi" w:hAnsiTheme="minorHAnsi" w:cstheme="minorHAnsi"/>
          <w:b/>
          <w:color w:val="000000" w:themeColor="text1"/>
        </w:rPr>
        <w:t>C</w:t>
      </w:r>
      <w:r w:rsidR="001040D7" w:rsidRPr="00A75433">
        <w:rPr>
          <w:rFonts w:asciiTheme="minorHAnsi" w:hAnsiTheme="minorHAnsi" w:cstheme="minorHAnsi"/>
          <w:b/>
          <w:color w:val="000000" w:themeColor="text1"/>
        </w:rPr>
        <w:t xml:space="preserve">.3. Longitudinalno </w:t>
      </w:r>
      <w:r w:rsidR="001040D7" w:rsidRPr="00062C9B">
        <w:rPr>
          <w:rFonts w:asciiTheme="minorHAnsi" w:hAnsiTheme="minorHAnsi" w:cstheme="minorHAnsi"/>
          <w:b/>
          <w:color w:val="000000" w:themeColor="text1"/>
        </w:rPr>
        <w:t>praćenje</w:t>
      </w:r>
      <w:r w:rsidR="0023301C" w:rsidRPr="00062C9B">
        <w:rPr>
          <w:rFonts w:asciiTheme="minorHAnsi" w:hAnsiTheme="minorHAnsi" w:cstheme="minorHAnsi"/>
          <w:b/>
          <w:color w:val="000000" w:themeColor="text1"/>
        </w:rPr>
        <w:t xml:space="preserve"> </w:t>
      </w:r>
      <w:r w:rsidR="00532821" w:rsidRPr="00062C9B">
        <w:rPr>
          <w:rFonts w:asciiTheme="minorHAnsi" w:hAnsiTheme="minorHAnsi" w:cstheme="minorHAnsi"/>
          <w:b/>
          <w:color w:val="000000" w:themeColor="text1"/>
        </w:rPr>
        <w:t>navika čitanja djece i obitelji</w:t>
      </w:r>
      <w:r w:rsidR="00062C9B">
        <w:rPr>
          <w:rFonts w:asciiTheme="minorHAnsi" w:hAnsiTheme="minorHAnsi" w:cstheme="minorHAnsi"/>
          <w:color w:val="000000" w:themeColor="text1"/>
        </w:rPr>
        <w:t xml:space="preserve"> </w:t>
      </w:r>
      <w:r w:rsidR="0023301C" w:rsidRPr="00A75433">
        <w:rPr>
          <w:rFonts w:asciiTheme="minorHAnsi" w:hAnsiTheme="minorHAnsi" w:cstheme="minorHAnsi"/>
          <w:b/>
          <w:color w:val="000000" w:themeColor="text1"/>
        </w:rPr>
        <w:t>u progra</w:t>
      </w:r>
      <w:r w:rsidR="00E76C88" w:rsidRPr="00A75433">
        <w:rPr>
          <w:rFonts w:asciiTheme="minorHAnsi" w:hAnsiTheme="minorHAnsi" w:cstheme="minorHAnsi"/>
          <w:b/>
          <w:color w:val="000000" w:themeColor="text1"/>
        </w:rPr>
        <w:t>m</w:t>
      </w:r>
      <w:r w:rsidR="0023301C" w:rsidRPr="00A75433">
        <w:rPr>
          <w:rFonts w:asciiTheme="minorHAnsi" w:hAnsiTheme="minorHAnsi" w:cstheme="minorHAnsi"/>
          <w:b/>
          <w:color w:val="000000" w:themeColor="text1"/>
        </w:rPr>
        <w:t xml:space="preserve">u </w:t>
      </w:r>
      <w:r w:rsidR="0023301C" w:rsidRPr="00A75433">
        <w:rPr>
          <w:rFonts w:asciiTheme="minorHAnsi" w:hAnsiTheme="minorHAnsi" w:cstheme="minorHAnsi"/>
          <w:b/>
          <w:i/>
          <w:iCs/>
          <w:color w:val="000000" w:themeColor="text1"/>
        </w:rPr>
        <w:t>Rođeni za čitanje</w:t>
      </w:r>
      <w:r w:rsidR="0023301C" w:rsidRPr="00A75433">
        <w:rPr>
          <w:rFonts w:asciiTheme="minorHAnsi" w:hAnsiTheme="minorHAnsi" w:cstheme="minorHAnsi"/>
          <w:b/>
          <w:color w:val="000000" w:themeColor="text1"/>
        </w:rPr>
        <w:t xml:space="preserve"> </w:t>
      </w:r>
    </w:p>
    <w:p w14:paraId="1D50A523" w14:textId="3C57DBB4" w:rsidR="001040D7" w:rsidRPr="00660158" w:rsidRDefault="00BC0B1E" w:rsidP="001E5DE5">
      <w:pPr>
        <w:pStyle w:val="Odlomakpopisa"/>
        <w:ind w:left="0"/>
        <w:jc w:val="both"/>
        <w:rPr>
          <w:rFonts w:asciiTheme="minorHAnsi" w:hAnsiTheme="minorHAnsi" w:cstheme="minorHAnsi"/>
          <w:b/>
          <w:i/>
          <w:iCs/>
        </w:rPr>
      </w:pPr>
      <w:r w:rsidRPr="00660158">
        <w:rPr>
          <w:rFonts w:asciiTheme="minorHAnsi" w:hAnsiTheme="minorHAnsi" w:cstheme="minorHAnsi"/>
          <w:b/>
        </w:rPr>
        <w:t>C</w:t>
      </w:r>
      <w:r w:rsidR="001040D7" w:rsidRPr="00660158">
        <w:rPr>
          <w:rFonts w:asciiTheme="minorHAnsi" w:hAnsiTheme="minorHAnsi" w:cstheme="minorHAnsi"/>
          <w:b/>
        </w:rPr>
        <w:t>.4. Softver za praćenje</w:t>
      </w:r>
      <w:r w:rsidR="0023301C" w:rsidRPr="00660158">
        <w:rPr>
          <w:rFonts w:asciiTheme="minorHAnsi" w:hAnsiTheme="minorHAnsi" w:cstheme="minorHAnsi"/>
          <w:b/>
        </w:rPr>
        <w:t xml:space="preserve"> </w:t>
      </w:r>
      <w:r w:rsidR="0060159A" w:rsidRPr="00660158">
        <w:rPr>
          <w:rFonts w:asciiTheme="minorHAnsi" w:hAnsiTheme="minorHAnsi" w:cstheme="minorHAnsi"/>
          <w:b/>
        </w:rPr>
        <w:t>učinka aktivnosti</w:t>
      </w:r>
      <w:r w:rsidR="0023301C" w:rsidRPr="00660158">
        <w:rPr>
          <w:rFonts w:asciiTheme="minorHAnsi" w:hAnsiTheme="minorHAnsi" w:cstheme="minorHAnsi"/>
          <w:b/>
        </w:rPr>
        <w:t xml:space="preserve"> u programu </w:t>
      </w:r>
      <w:r w:rsidR="0023301C" w:rsidRPr="00660158">
        <w:rPr>
          <w:rFonts w:asciiTheme="minorHAnsi" w:hAnsiTheme="minorHAnsi" w:cstheme="minorHAnsi"/>
          <w:b/>
          <w:i/>
          <w:iCs/>
        </w:rPr>
        <w:t>Rođeni za čitanje</w:t>
      </w:r>
    </w:p>
    <w:p w14:paraId="79870FAB" w14:textId="77777777" w:rsidR="000B36EB" w:rsidRPr="00A75433" w:rsidRDefault="000B36EB" w:rsidP="001E5DE5">
      <w:pPr>
        <w:pStyle w:val="Odlomakpopisa"/>
        <w:ind w:left="0"/>
        <w:jc w:val="both"/>
        <w:rPr>
          <w:rFonts w:asciiTheme="minorHAnsi" w:hAnsiTheme="minorHAnsi" w:cstheme="minorHAnsi"/>
          <w:b/>
          <w:color w:val="000000" w:themeColor="text1"/>
        </w:rPr>
      </w:pPr>
    </w:p>
    <w:p w14:paraId="33BB484D" w14:textId="77777777" w:rsidR="001040D7" w:rsidRPr="004D5E42" w:rsidRDefault="001040D7" w:rsidP="001E5DE5">
      <w:pPr>
        <w:jc w:val="both"/>
        <w:rPr>
          <w:rFonts w:asciiTheme="minorHAnsi" w:hAnsiTheme="minorHAnsi" w:cstheme="minorHAnsi"/>
          <w:b/>
        </w:rPr>
      </w:pPr>
    </w:p>
    <w:p w14:paraId="2EBA34FF" w14:textId="3E24B573" w:rsidR="00F73051" w:rsidRPr="00A75433" w:rsidRDefault="00BC0B1E" w:rsidP="001E5DE5">
      <w:pPr>
        <w:pStyle w:val="Odlomakpopisa"/>
        <w:ind w:left="0"/>
        <w:jc w:val="both"/>
        <w:rPr>
          <w:rFonts w:asciiTheme="minorHAnsi" w:hAnsiTheme="minorHAnsi" w:cstheme="minorHAnsi"/>
          <w:bCs/>
          <w:u w:val="single"/>
        </w:rPr>
      </w:pPr>
      <w:r w:rsidRPr="00A75433">
        <w:rPr>
          <w:rFonts w:asciiTheme="minorHAnsi" w:hAnsiTheme="minorHAnsi" w:cstheme="minorHAnsi"/>
          <w:bCs/>
          <w:u w:val="single"/>
        </w:rPr>
        <w:t>C</w:t>
      </w:r>
      <w:r w:rsidR="001040D7" w:rsidRPr="00A75433">
        <w:rPr>
          <w:rFonts w:asciiTheme="minorHAnsi" w:hAnsiTheme="minorHAnsi" w:cstheme="minorHAnsi"/>
          <w:bCs/>
          <w:u w:val="single"/>
        </w:rPr>
        <w:t>.1.</w:t>
      </w:r>
      <w:r w:rsidR="00E46181" w:rsidRPr="00A75433">
        <w:rPr>
          <w:rFonts w:asciiTheme="minorHAnsi" w:hAnsiTheme="minorHAnsi" w:cstheme="minorHAnsi"/>
          <w:bCs/>
          <w:u w:val="single"/>
        </w:rPr>
        <w:t xml:space="preserve"> </w:t>
      </w:r>
      <w:r w:rsidR="001040D7" w:rsidRPr="00A75433">
        <w:rPr>
          <w:rFonts w:asciiTheme="minorHAnsi" w:hAnsiTheme="minorHAnsi" w:cstheme="minorHAnsi"/>
          <w:bCs/>
          <w:u w:val="single"/>
        </w:rPr>
        <w:t xml:space="preserve">Praćenje uspješnosti provedbe programa </w:t>
      </w:r>
      <w:r w:rsidR="00387455" w:rsidRPr="00A75433">
        <w:rPr>
          <w:rFonts w:asciiTheme="minorHAnsi" w:hAnsiTheme="minorHAnsi" w:cstheme="minorHAnsi"/>
          <w:bCs/>
          <w:u w:val="single"/>
        </w:rPr>
        <w:t>–</w:t>
      </w:r>
      <w:r w:rsidR="001040D7" w:rsidRPr="00A75433">
        <w:rPr>
          <w:rFonts w:asciiTheme="minorHAnsi" w:hAnsiTheme="minorHAnsi" w:cstheme="minorHAnsi"/>
          <w:bCs/>
          <w:u w:val="single"/>
        </w:rPr>
        <w:t xml:space="preserve"> kvantitativna evaluacij</w:t>
      </w:r>
      <w:r w:rsidR="00F73051" w:rsidRPr="00A75433">
        <w:rPr>
          <w:rFonts w:asciiTheme="minorHAnsi" w:hAnsiTheme="minorHAnsi" w:cstheme="minorHAnsi"/>
          <w:bCs/>
          <w:u w:val="single"/>
        </w:rPr>
        <w:t>a</w:t>
      </w:r>
    </w:p>
    <w:p w14:paraId="3EEBA312" w14:textId="3A2B6B25" w:rsidR="00B331F5" w:rsidRPr="004D5E42" w:rsidRDefault="001040D7" w:rsidP="001E5DE5">
      <w:pPr>
        <w:pStyle w:val="Odlomakpopisa"/>
        <w:ind w:left="0"/>
        <w:jc w:val="both"/>
        <w:rPr>
          <w:rFonts w:asciiTheme="minorHAnsi" w:hAnsiTheme="minorHAnsi" w:cstheme="minorHAnsi"/>
          <w:bCs/>
        </w:rPr>
      </w:pPr>
      <w:r w:rsidRPr="004D5E42">
        <w:rPr>
          <w:rFonts w:asciiTheme="minorHAnsi" w:hAnsiTheme="minorHAnsi" w:cstheme="minorHAnsi"/>
        </w:rPr>
        <w:t>P</w:t>
      </w:r>
      <w:r w:rsidR="00B331F5" w:rsidRPr="004D5E42">
        <w:rPr>
          <w:rFonts w:asciiTheme="minorHAnsi" w:hAnsiTheme="minorHAnsi" w:cstheme="minorHAnsi"/>
        </w:rPr>
        <w:t xml:space="preserve">rovodi se jednom godišnje, na koncu godine. </w:t>
      </w:r>
    </w:p>
    <w:p w14:paraId="32B2D68E" w14:textId="577EF9FF" w:rsidR="00921933" w:rsidRPr="004D5E42" w:rsidRDefault="00921933" w:rsidP="001E5DE5">
      <w:pPr>
        <w:pStyle w:val="Odlomakpopisa"/>
        <w:ind w:left="0"/>
        <w:jc w:val="both"/>
        <w:rPr>
          <w:rFonts w:asciiTheme="minorHAnsi" w:hAnsiTheme="minorHAnsi" w:cstheme="minorHAnsi"/>
          <w:bCs/>
        </w:rPr>
      </w:pPr>
      <w:r w:rsidRPr="004D5E42">
        <w:rPr>
          <w:rFonts w:asciiTheme="minorHAnsi" w:hAnsiTheme="minorHAnsi" w:cstheme="minorHAnsi"/>
          <w:bCs/>
        </w:rPr>
        <w:t>Kvantitativni godišnji pokazatelj</w:t>
      </w:r>
      <w:r w:rsidR="001E2663">
        <w:rPr>
          <w:rFonts w:asciiTheme="minorHAnsi" w:hAnsiTheme="minorHAnsi" w:cstheme="minorHAnsi"/>
          <w:bCs/>
        </w:rPr>
        <w:t>i uspješnosti provedbe programa</w:t>
      </w:r>
      <w:r w:rsidRPr="004D5E42">
        <w:rPr>
          <w:rFonts w:asciiTheme="minorHAnsi" w:hAnsiTheme="minorHAnsi" w:cstheme="minorHAnsi"/>
          <w:bCs/>
        </w:rPr>
        <w:t>:</w:t>
      </w:r>
    </w:p>
    <w:p w14:paraId="11DDDFA7" w14:textId="77777777" w:rsidR="00921933" w:rsidRPr="006123C5" w:rsidRDefault="00921933" w:rsidP="006123C5">
      <w:pPr>
        <w:pStyle w:val="Odlomakpopisa"/>
        <w:numPr>
          <w:ilvl w:val="0"/>
          <w:numId w:val="42"/>
        </w:numPr>
        <w:jc w:val="both"/>
        <w:rPr>
          <w:rFonts w:asciiTheme="minorHAnsi" w:hAnsiTheme="minorHAnsi" w:cstheme="minorHAnsi"/>
        </w:rPr>
      </w:pPr>
      <w:r w:rsidRPr="006123C5">
        <w:rPr>
          <w:rFonts w:asciiTheme="minorHAnsi" w:hAnsiTheme="minorHAnsi" w:cstheme="minorHAnsi"/>
        </w:rPr>
        <w:t xml:space="preserve">broj održanih informativno-edukacijskih radionica s pedijatrima o važnosti čitanja </w:t>
      </w:r>
    </w:p>
    <w:p w14:paraId="4922B021" w14:textId="0381584F" w:rsidR="00921933" w:rsidRPr="006123C5" w:rsidRDefault="00921933" w:rsidP="006123C5">
      <w:pPr>
        <w:pStyle w:val="Odlomakpopisa"/>
        <w:numPr>
          <w:ilvl w:val="0"/>
          <w:numId w:val="42"/>
        </w:numPr>
        <w:jc w:val="both"/>
        <w:rPr>
          <w:rFonts w:asciiTheme="minorHAnsi" w:hAnsiTheme="minorHAnsi" w:cstheme="minorHAnsi"/>
          <w:color w:val="7030A0"/>
        </w:rPr>
      </w:pPr>
      <w:r w:rsidRPr="006123C5">
        <w:rPr>
          <w:rFonts w:asciiTheme="minorHAnsi" w:hAnsiTheme="minorHAnsi" w:cstheme="minorHAnsi"/>
        </w:rPr>
        <w:t xml:space="preserve">broj </w:t>
      </w:r>
      <w:r w:rsidR="007E20AC" w:rsidRPr="006123C5">
        <w:rPr>
          <w:rFonts w:asciiTheme="minorHAnsi" w:hAnsiTheme="minorHAnsi" w:cstheme="minorHAnsi"/>
        </w:rPr>
        <w:t xml:space="preserve">distribuiranih </w:t>
      </w:r>
      <w:r w:rsidRPr="006123C5">
        <w:rPr>
          <w:rFonts w:asciiTheme="minorHAnsi" w:hAnsiTheme="minorHAnsi" w:cstheme="minorHAnsi"/>
        </w:rPr>
        <w:t xml:space="preserve">slikovnica </w:t>
      </w:r>
    </w:p>
    <w:p w14:paraId="52CBB156" w14:textId="77777777" w:rsidR="00921933" w:rsidRPr="006123C5" w:rsidRDefault="00921933" w:rsidP="006123C5">
      <w:pPr>
        <w:pStyle w:val="Odlomakpopisa"/>
        <w:numPr>
          <w:ilvl w:val="0"/>
          <w:numId w:val="42"/>
        </w:numPr>
        <w:jc w:val="both"/>
        <w:rPr>
          <w:rFonts w:asciiTheme="minorHAnsi" w:hAnsiTheme="minorHAnsi" w:cstheme="minorHAnsi"/>
        </w:rPr>
      </w:pPr>
      <w:r w:rsidRPr="006123C5">
        <w:rPr>
          <w:rFonts w:asciiTheme="minorHAnsi" w:hAnsiTheme="minorHAnsi" w:cstheme="minorHAnsi"/>
        </w:rPr>
        <w:t>broj pedijatara po županijama koji su sudjelovali u programu</w:t>
      </w:r>
    </w:p>
    <w:p w14:paraId="6B5F17CA" w14:textId="1CC62800" w:rsidR="00921933" w:rsidRPr="006123C5" w:rsidRDefault="00FF0594" w:rsidP="006123C5">
      <w:pPr>
        <w:pStyle w:val="Odlomakpopisa"/>
        <w:numPr>
          <w:ilvl w:val="0"/>
          <w:numId w:val="42"/>
        </w:numPr>
        <w:jc w:val="both"/>
        <w:rPr>
          <w:rFonts w:asciiTheme="minorHAnsi" w:hAnsiTheme="minorHAnsi" w:cstheme="minorHAnsi"/>
        </w:rPr>
      </w:pPr>
      <w:r w:rsidRPr="006123C5">
        <w:rPr>
          <w:rFonts w:asciiTheme="minorHAnsi" w:hAnsiTheme="minorHAnsi" w:cstheme="minorHAnsi"/>
        </w:rPr>
        <w:t>utrošena</w:t>
      </w:r>
      <w:r w:rsidR="00921933" w:rsidRPr="006123C5">
        <w:rPr>
          <w:rFonts w:asciiTheme="minorHAnsi" w:hAnsiTheme="minorHAnsi" w:cstheme="minorHAnsi"/>
        </w:rPr>
        <w:t xml:space="preserve"> financijsk</w:t>
      </w:r>
      <w:r w:rsidRPr="006123C5">
        <w:rPr>
          <w:rFonts w:asciiTheme="minorHAnsi" w:hAnsiTheme="minorHAnsi" w:cstheme="minorHAnsi"/>
        </w:rPr>
        <w:t>a</w:t>
      </w:r>
      <w:r w:rsidR="00921933" w:rsidRPr="006123C5">
        <w:rPr>
          <w:rFonts w:asciiTheme="minorHAnsi" w:hAnsiTheme="minorHAnsi" w:cstheme="minorHAnsi"/>
        </w:rPr>
        <w:t xml:space="preserve"> sredst</w:t>
      </w:r>
      <w:r w:rsidR="00CE5D1C" w:rsidRPr="006123C5">
        <w:rPr>
          <w:rFonts w:asciiTheme="minorHAnsi" w:hAnsiTheme="minorHAnsi" w:cstheme="minorHAnsi"/>
        </w:rPr>
        <w:t>a</w:t>
      </w:r>
      <w:r w:rsidR="00921933" w:rsidRPr="006123C5">
        <w:rPr>
          <w:rFonts w:asciiTheme="minorHAnsi" w:hAnsiTheme="minorHAnsi" w:cstheme="minorHAnsi"/>
        </w:rPr>
        <w:t>va</w:t>
      </w:r>
    </w:p>
    <w:p w14:paraId="6FD7EEE9" w14:textId="1805C60A" w:rsidR="00A035A0" w:rsidRPr="006123C5" w:rsidRDefault="00A035A0" w:rsidP="006123C5">
      <w:pPr>
        <w:pStyle w:val="Odlomakpopisa"/>
        <w:numPr>
          <w:ilvl w:val="0"/>
          <w:numId w:val="42"/>
        </w:numPr>
        <w:jc w:val="both"/>
        <w:rPr>
          <w:rFonts w:asciiTheme="minorHAnsi" w:hAnsiTheme="minorHAnsi" w:cstheme="minorHAnsi"/>
        </w:rPr>
      </w:pPr>
      <w:r w:rsidRPr="006123C5">
        <w:rPr>
          <w:rFonts w:asciiTheme="minorHAnsi" w:hAnsiTheme="minorHAnsi" w:cstheme="minorHAnsi"/>
        </w:rPr>
        <w:t xml:space="preserve">broj </w:t>
      </w:r>
      <w:r w:rsidR="000B57DB" w:rsidRPr="006123C5">
        <w:rPr>
          <w:rFonts w:asciiTheme="minorHAnsi" w:hAnsiTheme="minorHAnsi" w:cstheme="minorHAnsi"/>
        </w:rPr>
        <w:t xml:space="preserve">voditelja županijskih matičnih razvojnih službi za narodne i školske knjižnice </w:t>
      </w:r>
      <w:r w:rsidRPr="006123C5">
        <w:rPr>
          <w:rFonts w:asciiTheme="minorHAnsi" w:hAnsiTheme="minorHAnsi" w:cstheme="minorHAnsi"/>
        </w:rPr>
        <w:t xml:space="preserve"> </w:t>
      </w:r>
      <w:r w:rsidR="006D6C22" w:rsidRPr="006123C5">
        <w:rPr>
          <w:rFonts w:asciiTheme="minorHAnsi" w:hAnsiTheme="minorHAnsi" w:cstheme="minorHAnsi"/>
        </w:rPr>
        <w:t xml:space="preserve">koji su </w:t>
      </w:r>
      <w:r w:rsidRPr="006123C5">
        <w:rPr>
          <w:rFonts w:asciiTheme="minorHAnsi" w:hAnsiTheme="minorHAnsi" w:cstheme="minorHAnsi"/>
        </w:rPr>
        <w:t>sudjelovali u programu</w:t>
      </w:r>
    </w:p>
    <w:p w14:paraId="10F6A828" w14:textId="6F752002" w:rsidR="00A035A0" w:rsidRPr="006123C5" w:rsidRDefault="00A035A0" w:rsidP="006123C5">
      <w:pPr>
        <w:pStyle w:val="Odlomakpopisa"/>
        <w:numPr>
          <w:ilvl w:val="0"/>
          <w:numId w:val="42"/>
        </w:numPr>
        <w:jc w:val="both"/>
        <w:rPr>
          <w:rFonts w:asciiTheme="minorHAnsi" w:hAnsiTheme="minorHAnsi" w:cstheme="minorHAnsi"/>
        </w:rPr>
      </w:pPr>
      <w:r w:rsidRPr="006123C5">
        <w:rPr>
          <w:rFonts w:asciiTheme="minorHAnsi" w:hAnsiTheme="minorHAnsi" w:cstheme="minorHAnsi"/>
        </w:rPr>
        <w:t>broj vrtića koji su sudjelovali u programu</w:t>
      </w:r>
    </w:p>
    <w:p w14:paraId="64FF1A60" w14:textId="77777777" w:rsidR="00007AC2" w:rsidRPr="004D5E42" w:rsidRDefault="00007AC2" w:rsidP="001E5DE5">
      <w:pPr>
        <w:jc w:val="both"/>
        <w:rPr>
          <w:rFonts w:asciiTheme="minorHAnsi" w:hAnsiTheme="minorHAnsi" w:cstheme="minorHAnsi"/>
        </w:rPr>
      </w:pPr>
    </w:p>
    <w:p w14:paraId="6964BABF" w14:textId="4B5E1EF3" w:rsidR="00F73051" w:rsidRPr="000B36EB" w:rsidRDefault="00BC0B1E" w:rsidP="001E5DE5">
      <w:pPr>
        <w:jc w:val="both"/>
        <w:rPr>
          <w:rFonts w:asciiTheme="minorHAnsi" w:hAnsiTheme="minorHAnsi" w:cstheme="minorHAnsi"/>
          <w:bCs/>
          <w:u w:val="single"/>
        </w:rPr>
      </w:pPr>
      <w:r w:rsidRPr="000B36EB">
        <w:rPr>
          <w:rFonts w:asciiTheme="minorHAnsi" w:hAnsiTheme="minorHAnsi" w:cstheme="minorHAnsi"/>
          <w:bCs/>
          <w:u w:val="single"/>
        </w:rPr>
        <w:t>C</w:t>
      </w:r>
      <w:r w:rsidR="001040D7" w:rsidRPr="000B36EB">
        <w:rPr>
          <w:rFonts w:asciiTheme="minorHAnsi" w:hAnsiTheme="minorHAnsi" w:cstheme="minorHAnsi"/>
          <w:bCs/>
          <w:u w:val="single"/>
        </w:rPr>
        <w:t>.2.</w:t>
      </w:r>
      <w:r w:rsidR="00E46181" w:rsidRPr="000B36EB">
        <w:rPr>
          <w:rFonts w:asciiTheme="minorHAnsi" w:hAnsiTheme="minorHAnsi" w:cstheme="minorHAnsi"/>
          <w:bCs/>
          <w:u w:val="single"/>
        </w:rPr>
        <w:t xml:space="preserve"> </w:t>
      </w:r>
      <w:r w:rsidR="001E2663" w:rsidRPr="000B36EB">
        <w:rPr>
          <w:rFonts w:asciiTheme="minorHAnsi" w:hAnsiTheme="minorHAnsi" w:cstheme="minorHAnsi"/>
          <w:bCs/>
          <w:u w:val="single"/>
        </w:rPr>
        <w:t xml:space="preserve">Ulazno praćenje </w:t>
      </w:r>
      <w:r w:rsidR="001040D7" w:rsidRPr="000B36EB">
        <w:rPr>
          <w:rFonts w:asciiTheme="minorHAnsi" w:hAnsiTheme="minorHAnsi" w:cstheme="minorHAnsi"/>
          <w:bCs/>
          <w:u w:val="single"/>
        </w:rPr>
        <w:t xml:space="preserve">i </w:t>
      </w:r>
      <w:r w:rsidR="001E2663" w:rsidRPr="000B36EB">
        <w:rPr>
          <w:rFonts w:asciiTheme="minorHAnsi" w:hAnsiTheme="minorHAnsi" w:cstheme="minorHAnsi"/>
          <w:bCs/>
          <w:u w:val="single"/>
        </w:rPr>
        <w:t>završna</w:t>
      </w:r>
      <w:r w:rsidR="001040D7" w:rsidRPr="000B36EB">
        <w:rPr>
          <w:rFonts w:asciiTheme="minorHAnsi" w:hAnsiTheme="minorHAnsi" w:cstheme="minorHAnsi"/>
          <w:bCs/>
          <w:u w:val="single"/>
        </w:rPr>
        <w:t xml:space="preserve"> evaluacija</w:t>
      </w:r>
    </w:p>
    <w:p w14:paraId="2E2D48E2" w14:textId="2EAB1D81" w:rsidR="000133EC" w:rsidRDefault="00FA72D2" w:rsidP="001E5DE5">
      <w:pPr>
        <w:jc w:val="both"/>
        <w:rPr>
          <w:rFonts w:asciiTheme="minorHAnsi" w:hAnsiTheme="minorHAnsi" w:cstheme="minorHAnsi"/>
          <w:bCs/>
        </w:rPr>
      </w:pPr>
      <w:r>
        <w:rPr>
          <w:rFonts w:asciiTheme="minorHAnsi" w:hAnsiTheme="minorHAnsi" w:cstheme="minorHAnsi"/>
          <w:bCs/>
        </w:rPr>
        <w:t>Sukladno postavljenim programskim</w:t>
      </w:r>
      <w:r w:rsidR="000133EC" w:rsidRPr="004D5E42">
        <w:rPr>
          <w:rFonts w:asciiTheme="minorHAnsi" w:hAnsiTheme="minorHAnsi" w:cstheme="minorHAnsi"/>
          <w:bCs/>
        </w:rPr>
        <w:t xml:space="preserve"> ciljevima, definirati mjerljivi ishod k</w:t>
      </w:r>
      <w:r>
        <w:rPr>
          <w:rFonts w:asciiTheme="minorHAnsi" w:hAnsiTheme="minorHAnsi" w:cstheme="minorHAnsi"/>
          <w:bCs/>
        </w:rPr>
        <w:t>oji se mjeri na početku programa</w:t>
      </w:r>
      <w:r w:rsidR="000133EC" w:rsidRPr="004D5E42">
        <w:rPr>
          <w:rFonts w:asciiTheme="minorHAnsi" w:hAnsiTheme="minorHAnsi" w:cstheme="minorHAnsi"/>
          <w:bCs/>
        </w:rPr>
        <w:t xml:space="preserve"> te nako</w:t>
      </w:r>
      <w:r>
        <w:rPr>
          <w:rFonts w:asciiTheme="minorHAnsi" w:hAnsiTheme="minorHAnsi" w:cstheme="minorHAnsi"/>
          <w:bCs/>
        </w:rPr>
        <w:t xml:space="preserve">n </w:t>
      </w:r>
      <w:r w:rsidR="007E20AC">
        <w:rPr>
          <w:rFonts w:asciiTheme="minorHAnsi" w:hAnsiTheme="minorHAnsi" w:cstheme="minorHAnsi"/>
          <w:bCs/>
        </w:rPr>
        <w:t>tri</w:t>
      </w:r>
      <w:r>
        <w:rPr>
          <w:rFonts w:asciiTheme="minorHAnsi" w:hAnsiTheme="minorHAnsi" w:cstheme="minorHAnsi"/>
          <w:bCs/>
        </w:rPr>
        <w:t xml:space="preserve"> i </w:t>
      </w:r>
      <w:r w:rsidR="007E20AC">
        <w:rPr>
          <w:rFonts w:asciiTheme="minorHAnsi" w:hAnsiTheme="minorHAnsi" w:cstheme="minorHAnsi"/>
          <w:bCs/>
        </w:rPr>
        <w:t>šest</w:t>
      </w:r>
      <w:r>
        <w:rPr>
          <w:rFonts w:asciiTheme="minorHAnsi" w:hAnsiTheme="minorHAnsi" w:cstheme="minorHAnsi"/>
          <w:bCs/>
        </w:rPr>
        <w:t xml:space="preserve"> godina provedbe programa</w:t>
      </w:r>
      <w:r w:rsidR="000133EC" w:rsidRPr="004D5E42">
        <w:rPr>
          <w:rFonts w:asciiTheme="minorHAnsi" w:hAnsiTheme="minorHAnsi" w:cstheme="minorHAnsi"/>
          <w:bCs/>
        </w:rPr>
        <w:t xml:space="preserve">. </w:t>
      </w:r>
      <w:r w:rsidR="00CE0C16" w:rsidRPr="004D5E42">
        <w:rPr>
          <w:rFonts w:asciiTheme="minorHAnsi" w:hAnsiTheme="minorHAnsi" w:cstheme="minorHAnsi"/>
          <w:bCs/>
        </w:rPr>
        <w:t xml:space="preserve">Aktivnost ulaznog praćenja i </w:t>
      </w:r>
      <w:r w:rsidR="00EE46B6">
        <w:rPr>
          <w:rFonts w:asciiTheme="minorHAnsi" w:hAnsiTheme="minorHAnsi" w:cstheme="minorHAnsi"/>
          <w:bCs/>
        </w:rPr>
        <w:t>završn</w:t>
      </w:r>
      <w:r w:rsidR="00CE0C16" w:rsidRPr="004D5E42">
        <w:rPr>
          <w:rFonts w:asciiTheme="minorHAnsi" w:hAnsiTheme="minorHAnsi" w:cstheme="minorHAnsi"/>
          <w:bCs/>
        </w:rPr>
        <w:t xml:space="preserve">e evaluacije može se provesti kroz vrtiće pokrivši 21 županiju. Ulazno </w:t>
      </w:r>
      <w:r w:rsidR="003A6110" w:rsidRPr="004D5E42">
        <w:rPr>
          <w:rFonts w:asciiTheme="minorHAnsi" w:hAnsiTheme="minorHAnsi" w:cstheme="minorHAnsi"/>
          <w:bCs/>
        </w:rPr>
        <w:t xml:space="preserve">bi </w:t>
      </w:r>
      <w:r w:rsidR="00CE0C16" w:rsidRPr="004D5E42">
        <w:rPr>
          <w:rFonts w:asciiTheme="minorHAnsi" w:hAnsiTheme="minorHAnsi" w:cstheme="minorHAnsi"/>
          <w:bCs/>
        </w:rPr>
        <w:t xml:space="preserve">praćenje trebalo uključiti skupine od najmlađe djece do najstarije </w:t>
      </w:r>
      <w:r>
        <w:rPr>
          <w:rFonts w:asciiTheme="minorHAnsi" w:hAnsiTheme="minorHAnsi" w:cstheme="minorHAnsi"/>
          <w:bCs/>
        </w:rPr>
        <w:t>sukladno postavljenim programskim</w:t>
      </w:r>
      <w:r w:rsidR="00CE0C16" w:rsidRPr="004D5E42">
        <w:rPr>
          <w:rFonts w:asciiTheme="minorHAnsi" w:hAnsiTheme="minorHAnsi" w:cstheme="minorHAnsi"/>
          <w:bCs/>
        </w:rPr>
        <w:t xml:space="preserve"> ciljevima i mjerljivim ishodima (npr. č</w:t>
      </w:r>
      <w:r w:rsidR="004C5C34" w:rsidRPr="004D5E42">
        <w:rPr>
          <w:rFonts w:asciiTheme="minorHAnsi" w:hAnsiTheme="minorHAnsi" w:cstheme="minorHAnsi"/>
          <w:bCs/>
        </w:rPr>
        <w:t>i</w:t>
      </w:r>
      <w:r w:rsidR="00CE0C16" w:rsidRPr="004D5E42">
        <w:rPr>
          <w:rFonts w:asciiTheme="minorHAnsi" w:hAnsiTheme="minorHAnsi" w:cstheme="minorHAnsi"/>
          <w:bCs/>
        </w:rPr>
        <w:t xml:space="preserve">tate li svojoj djeci, koliko dnevno, koliko često, koji dio </w:t>
      </w:r>
      <w:r w:rsidR="00CE0C16" w:rsidRPr="004D5E42">
        <w:rPr>
          <w:rFonts w:asciiTheme="minorHAnsi" w:hAnsiTheme="minorHAnsi" w:cstheme="minorHAnsi"/>
          <w:bCs/>
        </w:rPr>
        <w:lastRenderedPageBreak/>
        <w:t xml:space="preserve">dana, tko u </w:t>
      </w:r>
      <w:r w:rsidR="00CE5D1C" w:rsidRPr="004D5E42">
        <w:rPr>
          <w:rFonts w:asciiTheme="minorHAnsi" w:hAnsiTheme="minorHAnsi" w:cstheme="minorHAnsi"/>
          <w:bCs/>
        </w:rPr>
        <w:t>obitelji</w:t>
      </w:r>
      <w:r w:rsidR="00CE0C16" w:rsidRPr="004D5E42">
        <w:rPr>
          <w:rFonts w:asciiTheme="minorHAnsi" w:hAnsiTheme="minorHAnsi" w:cstheme="minorHAnsi"/>
          <w:bCs/>
        </w:rPr>
        <w:t xml:space="preserve"> čita: mama, tata, baka, d</w:t>
      </w:r>
      <w:r w:rsidR="004B01AD" w:rsidRPr="004D5E42">
        <w:rPr>
          <w:rFonts w:asciiTheme="minorHAnsi" w:hAnsiTheme="minorHAnsi" w:cstheme="minorHAnsi"/>
          <w:bCs/>
        </w:rPr>
        <w:t>jed</w:t>
      </w:r>
      <w:r w:rsidR="00CE0C16" w:rsidRPr="004D5E42">
        <w:rPr>
          <w:rFonts w:asciiTheme="minorHAnsi" w:hAnsiTheme="minorHAnsi" w:cstheme="minorHAnsi"/>
          <w:bCs/>
        </w:rPr>
        <w:t>, braća , sestre, dijete samostalno, obiteljska knjižnica da/ne, posjet knjižnicama).</w:t>
      </w:r>
      <w:r w:rsidR="00F3788A" w:rsidRPr="004D5E42">
        <w:rPr>
          <w:rFonts w:asciiTheme="minorHAnsi" w:hAnsiTheme="minorHAnsi" w:cstheme="minorHAnsi"/>
          <w:bCs/>
        </w:rPr>
        <w:t xml:space="preserve"> Na</w:t>
      </w:r>
      <w:r>
        <w:rPr>
          <w:rFonts w:asciiTheme="minorHAnsi" w:hAnsiTheme="minorHAnsi" w:cstheme="minorHAnsi"/>
          <w:bCs/>
        </w:rPr>
        <w:t>kon tri godine provedbe programa</w:t>
      </w:r>
      <w:r w:rsidR="00F3788A" w:rsidRPr="004D5E42">
        <w:rPr>
          <w:rFonts w:asciiTheme="minorHAnsi" w:hAnsiTheme="minorHAnsi" w:cstheme="minorHAnsi"/>
          <w:bCs/>
        </w:rPr>
        <w:t xml:space="preserve"> napraviti </w:t>
      </w:r>
      <w:proofErr w:type="spellStart"/>
      <w:r w:rsidR="00F3788A" w:rsidRPr="004D5E42">
        <w:rPr>
          <w:rFonts w:asciiTheme="minorHAnsi" w:hAnsiTheme="minorHAnsi" w:cstheme="minorHAnsi"/>
          <w:bCs/>
        </w:rPr>
        <w:t>međuevaluaciju</w:t>
      </w:r>
      <w:proofErr w:type="spellEnd"/>
      <w:r w:rsidR="00F3788A" w:rsidRPr="004D5E42">
        <w:rPr>
          <w:rFonts w:asciiTheme="minorHAnsi" w:hAnsiTheme="minorHAnsi" w:cstheme="minorHAnsi"/>
          <w:bCs/>
        </w:rPr>
        <w:t xml:space="preserve"> budući će djeca biti korisnici treće slikovnice i sudjelovati od šestog mjeseca života do treće godine u </w:t>
      </w:r>
      <w:r w:rsidR="00CE5D1C" w:rsidRPr="004D5E42">
        <w:rPr>
          <w:rFonts w:asciiTheme="minorHAnsi" w:hAnsiTheme="minorHAnsi" w:cstheme="minorHAnsi"/>
          <w:bCs/>
        </w:rPr>
        <w:t>programu</w:t>
      </w:r>
      <w:r w:rsidR="00F3788A" w:rsidRPr="004D5E42">
        <w:rPr>
          <w:rFonts w:asciiTheme="minorHAnsi" w:hAnsiTheme="minorHAnsi" w:cstheme="minorHAnsi"/>
          <w:bCs/>
        </w:rPr>
        <w:t xml:space="preserve"> u pedijatrijskoj ordinaciji, knjižnici i vrtiću. </w:t>
      </w:r>
    </w:p>
    <w:p w14:paraId="241628D9" w14:textId="0129DC7C" w:rsidR="006123C5" w:rsidRDefault="006123C5" w:rsidP="001E5DE5">
      <w:pPr>
        <w:jc w:val="both"/>
        <w:rPr>
          <w:rFonts w:asciiTheme="minorHAnsi" w:hAnsiTheme="minorHAnsi" w:cstheme="minorHAnsi"/>
          <w:bCs/>
        </w:rPr>
      </w:pPr>
    </w:p>
    <w:p w14:paraId="3DFC37BF" w14:textId="77777777" w:rsidR="006123C5" w:rsidRPr="004D5E42" w:rsidRDefault="006123C5" w:rsidP="001E5DE5">
      <w:pPr>
        <w:jc w:val="both"/>
        <w:rPr>
          <w:rFonts w:asciiTheme="minorHAnsi" w:hAnsiTheme="minorHAnsi" w:cstheme="minorHAnsi"/>
          <w:bCs/>
        </w:rPr>
      </w:pPr>
    </w:p>
    <w:p w14:paraId="4CC85EE7" w14:textId="77777777" w:rsidR="00796AEB" w:rsidRPr="004D5E42" w:rsidRDefault="00796AEB" w:rsidP="001E5DE5">
      <w:pPr>
        <w:pStyle w:val="Odlomakpopisa"/>
        <w:ind w:left="0"/>
        <w:jc w:val="both"/>
        <w:rPr>
          <w:rFonts w:asciiTheme="minorHAnsi" w:hAnsiTheme="minorHAnsi" w:cstheme="minorHAnsi"/>
          <w:b/>
          <w:bCs/>
          <w:color w:val="000000" w:themeColor="text1"/>
        </w:rPr>
      </w:pPr>
    </w:p>
    <w:p w14:paraId="1BAEB71E" w14:textId="23B35476" w:rsidR="00F73051" w:rsidRPr="000B36EB" w:rsidRDefault="00BC0B1E" w:rsidP="001E5DE5">
      <w:pPr>
        <w:pStyle w:val="Odlomakpopisa"/>
        <w:ind w:left="0"/>
        <w:jc w:val="both"/>
        <w:rPr>
          <w:rFonts w:asciiTheme="minorHAnsi" w:hAnsiTheme="minorHAnsi" w:cstheme="minorHAnsi"/>
          <w:color w:val="000000" w:themeColor="text1"/>
          <w:u w:val="single"/>
        </w:rPr>
      </w:pPr>
      <w:r w:rsidRPr="000B36EB">
        <w:rPr>
          <w:rFonts w:asciiTheme="minorHAnsi" w:hAnsiTheme="minorHAnsi" w:cstheme="minorHAnsi"/>
          <w:color w:val="000000" w:themeColor="text1"/>
          <w:u w:val="single"/>
        </w:rPr>
        <w:t>C</w:t>
      </w:r>
      <w:r w:rsidR="001040D7" w:rsidRPr="000B36EB">
        <w:rPr>
          <w:rFonts w:asciiTheme="minorHAnsi" w:hAnsiTheme="minorHAnsi" w:cstheme="minorHAnsi"/>
          <w:color w:val="000000" w:themeColor="text1"/>
          <w:u w:val="single"/>
        </w:rPr>
        <w:t>.3. Longitudinalno praćenje</w:t>
      </w:r>
      <w:r w:rsidR="0060159A">
        <w:rPr>
          <w:rFonts w:asciiTheme="minorHAnsi" w:hAnsiTheme="minorHAnsi" w:cstheme="minorHAnsi"/>
          <w:color w:val="000000" w:themeColor="text1"/>
          <w:u w:val="single"/>
        </w:rPr>
        <w:t xml:space="preserve"> </w:t>
      </w:r>
      <w:r w:rsidR="00532821" w:rsidRPr="00062C9B">
        <w:rPr>
          <w:rFonts w:asciiTheme="minorHAnsi" w:hAnsiTheme="minorHAnsi" w:cstheme="minorHAnsi"/>
          <w:color w:val="000000" w:themeColor="text1"/>
          <w:u w:val="single"/>
        </w:rPr>
        <w:t>navika čitanja djece i obitelji</w:t>
      </w:r>
      <w:r w:rsidR="0060159A">
        <w:rPr>
          <w:rFonts w:asciiTheme="minorHAnsi" w:hAnsiTheme="minorHAnsi" w:cstheme="minorHAnsi"/>
          <w:color w:val="000000" w:themeColor="text1"/>
          <w:u w:val="single"/>
        </w:rPr>
        <w:t xml:space="preserve"> u programu RZČ</w:t>
      </w:r>
    </w:p>
    <w:p w14:paraId="65DA96C9" w14:textId="0A246E9D" w:rsidR="00921933" w:rsidRPr="004D5E42" w:rsidRDefault="00921933" w:rsidP="001E5DE5">
      <w:pPr>
        <w:pStyle w:val="Odlomakpopisa"/>
        <w:ind w:left="0"/>
        <w:jc w:val="both"/>
        <w:rPr>
          <w:rFonts w:asciiTheme="minorHAnsi" w:hAnsiTheme="minorHAnsi" w:cstheme="minorHAnsi"/>
        </w:rPr>
      </w:pPr>
      <w:r w:rsidRPr="004D5E42">
        <w:rPr>
          <w:rFonts w:asciiTheme="minorHAnsi" w:hAnsiTheme="minorHAnsi" w:cstheme="minorHAnsi"/>
        </w:rPr>
        <w:t xml:space="preserve">Longitudinalno praćenje </w:t>
      </w:r>
      <w:r w:rsidR="00756C2E">
        <w:rPr>
          <w:rFonts w:asciiTheme="minorHAnsi" w:hAnsiTheme="minorHAnsi" w:cstheme="minorHAnsi"/>
        </w:rPr>
        <w:t xml:space="preserve">provodit će se </w:t>
      </w:r>
      <w:r w:rsidR="004C5C34" w:rsidRPr="004D5E42">
        <w:rPr>
          <w:rFonts w:asciiTheme="minorHAnsi" w:hAnsiTheme="minorHAnsi" w:cstheme="minorHAnsi"/>
        </w:rPr>
        <w:t xml:space="preserve">(do </w:t>
      </w:r>
      <w:r w:rsidR="005B0B9D">
        <w:rPr>
          <w:rFonts w:asciiTheme="minorHAnsi" w:hAnsiTheme="minorHAnsi" w:cstheme="minorHAnsi"/>
        </w:rPr>
        <w:t>završetka</w:t>
      </w:r>
      <w:r w:rsidR="005B0B9D" w:rsidRPr="004D5E42">
        <w:rPr>
          <w:rFonts w:asciiTheme="minorHAnsi" w:hAnsiTheme="minorHAnsi" w:cstheme="minorHAnsi"/>
        </w:rPr>
        <w:t xml:space="preserve"> </w:t>
      </w:r>
      <w:r w:rsidR="00D878A0">
        <w:rPr>
          <w:rFonts w:asciiTheme="minorHAnsi" w:hAnsiTheme="minorHAnsi" w:cstheme="minorHAnsi"/>
        </w:rPr>
        <w:t>visokog obrazovanja</w:t>
      </w:r>
      <w:r w:rsidR="005B0B9D">
        <w:rPr>
          <w:rFonts w:asciiTheme="minorHAnsi" w:hAnsiTheme="minorHAnsi" w:cstheme="minorHAnsi"/>
        </w:rPr>
        <w:t xml:space="preserve"> prve generacije</w:t>
      </w:r>
      <w:r w:rsidR="004C5C34" w:rsidRPr="004D5E42">
        <w:rPr>
          <w:rFonts w:asciiTheme="minorHAnsi" w:hAnsiTheme="minorHAnsi" w:cstheme="minorHAnsi"/>
        </w:rPr>
        <w:t>)</w:t>
      </w:r>
      <w:r w:rsidRPr="004D5E42">
        <w:rPr>
          <w:rFonts w:asciiTheme="minorHAnsi" w:hAnsiTheme="minorHAnsi" w:cstheme="minorHAnsi"/>
        </w:rPr>
        <w:t xml:space="preserve"> </w:t>
      </w:r>
      <w:r w:rsidR="00CE5D1C" w:rsidRPr="004D5E42">
        <w:rPr>
          <w:rFonts w:asciiTheme="minorHAnsi" w:hAnsiTheme="minorHAnsi" w:cstheme="minorHAnsi"/>
        </w:rPr>
        <w:t xml:space="preserve">u suradnji </w:t>
      </w:r>
      <w:r w:rsidRPr="004D5E42">
        <w:rPr>
          <w:rFonts w:asciiTheme="minorHAnsi" w:hAnsiTheme="minorHAnsi" w:cstheme="minorHAnsi"/>
        </w:rPr>
        <w:t xml:space="preserve">s </w:t>
      </w:r>
      <w:r w:rsidR="00660158">
        <w:rPr>
          <w:rFonts w:asciiTheme="minorHAnsi" w:hAnsiTheme="minorHAnsi" w:cstheme="minorHAnsi"/>
        </w:rPr>
        <w:t xml:space="preserve">Nacionalnim centrom za vanjsko vrednovanje </w:t>
      </w:r>
      <w:r w:rsidRPr="004D5E42">
        <w:rPr>
          <w:rFonts w:asciiTheme="minorHAnsi" w:hAnsiTheme="minorHAnsi" w:cstheme="minorHAnsi"/>
        </w:rPr>
        <w:t>i relevantnim stručnjacima</w:t>
      </w:r>
      <w:r w:rsidR="00B331F5" w:rsidRPr="004D5E42">
        <w:rPr>
          <w:rFonts w:asciiTheme="minorHAnsi" w:hAnsiTheme="minorHAnsi" w:cstheme="minorHAnsi"/>
        </w:rPr>
        <w:t xml:space="preserve"> </w:t>
      </w:r>
      <w:r w:rsidRPr="004D5E42">
        <w:rPr>
          <w:rFonts w:asciiTheme="minorHAnsi" w:hAnsiTheme="minorHAnsi" w:cstheme="minorHAnsi"/>
        </w:rPr>
        <w:t>u Hrvatskoj</w:t>
      </w:r>
      <w:r w:rsidR="00B331F5" w:rsidRPr="004D5E42">
        <w:rPr>
          <w:rFonts w:asciiTheme="minorHAnsi" w:hAnsiTheme="minorHAnsi" w:cstheme="minorHAnsi"/>
        </w:rPr>
        <w:t xml:space="preserve"> i/ili </w:t>
      </w:r>
      <w:r w:rsidR="004C5C34" w:rsidRPr="004D5E42">
        <w:rPr>
          <w:rFonts w:asciiTheme="minorHAnsi" w:hAnsiTheme="minorHAnsi" w:cstheme="minorHAnsi"/>
        </w:rPr>
        <w:t xml:space="preserve">s </w:t>
      </w:r>
      <w:r w:rsidR="00CE5D1C" w:rsidRPr="004D5E42">
        <w:rPr>
          <w:rFonts w:asciiTheme="minorHAnsi" w:hAnsiTheme="minorHAnsi" w:cstheme="minorHAnsi"/>
        </w:rPr>
        <w:t xml:space="preserve">europskom </w:t>
      </w:r>
      <w:r w:rsidR="004C5C34" w:rsidRPr="004D5E42">
        <w:rPr>
          <w:rFonts w:asciiTheme="minorHAnsi" w:hAnsiTheme="minorHAnsi" w:cstheme="minorHAnsi"/>
        </w:rPr>
        <w:t>partnerskom institucijom koja provodi isto ili slično praćenje.</w:t>
      </w:r>
    </w:p>
    <w:p w14:paraId="432D40D7" w14:textId="5DE46E4F" w:rsidR="00933D14" w:rsidRDefault="00933D14" w:rsidP="001E5DE5">
      <w:pPr>
        <w:jc w:val="both"/>
        <w:rPr>
          <w:rFonts w:asciiTheme="minorHAnsi" w:hAnsiTheme="minorHAnsi" w:cstheme="minorHAnsi"/>
        </w:rPr>
      </w:pPr>
      <w:r w:rsidRPr="004256C0">
        <w:rPr>
          <w:rFonts w:asciiTheme="minorHAnsi" w:hAnsiTheme="minorHAnsi" w:cstheme="minorHAnsi"/>
        </w:rPr>
        <w:t xml:space="preserve">Prikaz </w:t>
      </w:r>
      <w:r w:rsidR="0002557F" w:rsidRPr="004256C0">
        <w:rPr>
          <w:rFonts w:asciiTheme="minorHAnsi" w:hAnsiTheme="minorHAnsi" w:cstheme="minorHAnsi"/>
        </w:rPr>
        <w:t xml:space="preserve">mogućeg </w:t>
      </w:r>
      <w:r w:rsidRPr="004256C0">
        <w:rPr>
          <w:rFonts w:asciiTheme="minorHAnsi" w:hAnsiTheme="minorHAnsi" w:cstheme="minorHAnsi"/>
        </w:rPr>
        <w:t xml:space="preserve">praćenja i testiranja djece u </w:t>
      </w:r>
      <w:r w:rsidR="0002557F" w:rsidRPr="004256C0">
        <w:rPr>
          <w:rFonts w:asciiTheme="minorHAnsi" w:hAnsiTheme="minorHAnsi" w:cstheme="minorHAnsi"/>
        </w:rPr>
        <w:t xml:space="preserve">provedbi programa </w:t>
      </w:r>
      <w:r w:rsidR="0002557F" w:rsidRPr="00491211">
        <w:rPr>
          <w:rFonts w:asciiTheme="minorHAnsi" w:hAnsiTheme="minorHAnsi" w:cstheme="minorHAnsi"/>
          <w:i/>
        </w:rPr>
        <w:t>Rođeni za čitanj</w:t>
      </w:r>
      <w:r w:rsidR="004256C0" w:rsidRPr="00491211">
        <w:rPr>
          <w:rFonts w:asciiTheme="minorHAnsi" w:hAnsiTheme="minorHAnsi" w:cstheme="minorHAnsi"/>
          <w:i/>
        </w:rPr>
        <w:t>e</w:t>
      </w:r>
      <w:r w:rsidR="004256C0" w:rsidRPr="004256C0">
        <w:rPr>
          <w:rFonts w:asciiTheme="minorHAnsi" w:hAnsiTheme="minorHAnsi" w:cstheme="minorHAnsi"/>
        </w:rPr>
        <w:t>:</w:t>
      </w:r>
    </w:p>
    <w:p w14:paraId="4D78E6C7" w14:textId="77777777" w:rsidR="00024AFC" w:rsidRDefault="00024AFC" w:rsidP="001E5DE5">
      <w:pPr>
        <w:jc w:val="both"/>
        <w:rPr>
          <w:rFonts w:asciiTheme="minorHAnsi" w:hAnsiTheme="minorHAnsi" w:cstheme="minorHAnsi"/>
        </w:rPr>
      </w:pPr>
    </w:p>
    <w:p w14:paraId="688BA3A2" w14:textId="18A6ED84" w:rsidR="004256C0" w:rsidRPr="004D5E42" w:rsidRDefault="00756C2E" w:rsidP="001E5DE5">
      <w:pPr>
        <w:jc w:val="both"/>
        <w:rPr>
          <w:rFonts w:asciiTheme="minorHAnsi" w:hAnsiTheme="minorHAnsi" w:cstheme="minorHAnsi"/>
          <w:b/>
          <w:bCs/>
        </w:rPr>
      </w:pPr>
      <w:r>
        <w:rPr>
          <w:rFonts w:asciiTheme="minorHAnsi" w:hAnsiTheme="minorHAnsi" w:cstheme="minorHAnsi"/>
          <w:b/>
          <w:bCs/>
          <w:noProof/>
          <w:lang w:eastAsia="hr-HR"/>
        </w:rPr>
        <w:drawing>
          <wp:inline distT="0" distB="0" distL="0" distR="0" wp14:anchorId="56F2A596" wp14:editId="5CC0720E">
            <wp:extent cx="1354667" cy="175931"/>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1537710" cy="199703"/>
                    </a:xfrm>
                    <a:prstGeom prst="rect">
                      <a:avLst/>
                    </a:prstGeom>
                  </pic:spPr>
                </pic:pic>
              </a:graphicData>
            </a:graphic>
          </wp:inline>
        </w:drawing>
      </w:r>
    </w:p>
    <w:p w14:paraId="3C965CD1" w14:textId="5263C394" w:rsidR="00933D14" w:rsidRDefault="004256C0" w:rsidP="001E5DE5">
      <w:pPr>
        <w:pStyle w:val="Odlomakpopisa"/>
        <w:ind w:left="0"/>
        <w:jc w:val="both"/>
        <w:rPr>
          <w:rFonts w:asciiTheme="minorHAnsi" w:hAnsiTheme="minorHAnsi" w:cstheme="minorHAnsi"/>
          <w:b/>
          <w:bCs/>
        </w:rPr>
      </w:pPr>
      <w:r>
        <w:rPr>
          <w:rFonts w:asciiTheme="minorHAnsi" w:hAnsiTheme="minorHAnsi" w:cstheme="minorHAnsi"/>
          <w:noProof/>
          <w:lang w:eastAsia="hr-HR"/>
        </w:rPr>
        <w:drawing>
          <wp:inline distT="0" distB="0" distL="0" distR="0" wp14:anchorId="60E8DABC" wp14:editId="2DB7BBCA">
            <wp:extent cx="5791200" cy="973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5813408" cy="977188"/>
                    </a:xfrm>
                    <a:prstGeom prst="rect">
                      <a:avLst/>
                    </a:prstGeom>
                  </pic:spPr>
                </pic:pic>
              </a:graphicData>
            </a:graphic>
          </wp:inline>
        </w:drawing>
      </w:r>
      <w:r>
        <w:rPr>
          <w:rFonts w:asciiTheme="minorHAnsi" w:hAnsiTheme="minorHAnsi" w:cstheme="minorHAnsi"/>
          <w:b/>
          <w:bCs/>
          <w:noProof/>
          <w:lang w:eastAsia="hr-HR"/>
        </w:rPr>
        <w:drawing>
          <wp:inline distT="0" distB="0" distL="0" distR="0" wp14:anchorId="10DEB138" wp14:editId="6811D4DB">
            <wp:extent cx="2573867" cy="2413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2742858" cy="257143"/>
                    </a:xfrm>
                    <a:prstGeom prst="rect">
                      <a:avLst/>
                    </a:prstGeom>
                  </pic:spPr>
                </pic:pic>
              </a:graphicData>
            </a:graphic>
          </wp:inline>
        </w:drawing>
      </w:r>
    </w:p>
    <w:p w14:paraId="1843664D" w14:textId="77777777" w:rsidR="004256C0" w:rsidRDefault="004256C0" w:rsidP="001E5DE5">
      <w:pPr>
        <w:pStyle w:val="Odlomakpopisa"/>
        <w:ind w:left="0"/>
        <w:jc w:val="both"/>
        <w:rPr>
          <w:rFonts w:asciiTheme="minorHAnsi" w:hAnsiTheme="minorHAnsi" w:cstheme="minorHAnsi"/>
          <w:b/>
          <w:bCs/>
        </w:rPr>
      </w:pPr>
    </w:p>
    <w:p w14:paraId="75F752E2" w14:textId="1F43B30F" w:rsidR="00F12C39" w:rsidRPr="00AB7687" w:rsidRDefault="00660158" w:rsidP="001E5DE5">
      <w:pPr>
        <w:pStyle w:val="Odlomakpopisa"/>
        <w:ind w:left="0"/>
        <w:jc w:val="both"/>
        <w:rPr>
          <w:rFonts w:asciiTheme="minorHAnsi" w:hAnsiTheme="minorHAnsi" w:cstheme="minorHAnsi"/>
          <w:bCs/>
          <w:i/>
          <w:iCs/>
          <w:u w:val="single"/>
        </w:rPr>
      </w:pPr>
      <w:r w:rsidRPr="00AB7687">
        <w:rPr>
          <w:rFonts w:asciiTheme="minorHAnsi" w:hAnsiTheme="minorHAnsi" w:cstheme="minorHAnsi"/>
          <w:bCs/>
          <w:u w:val="single"/>
        </w:rPr>
        <w:t xml:space="preserve">C.4. Softver za praćenje učinka aktivnosti u programu </w:t>
      </w:r>
      <w:r w:rsidRPr="00AB7687">
        <w:rPr>
          <w:rFonts w:asciiTheme="minorHAnsi" w:hAnsiTheme="minorHAnsi" w:cstheme="minorHAnsi"/>
          <w:bCs/>
          <w:i/>
          <w:iCs/>
          <w:u w:val="single"/>
        </w:rPr>
        <w:t>Rođeni za čitanje</w:t>
      </w:r>
    </w:p>
    <w:p w14:paraId="59D4B6B0" w14:textId="0B2ADD39" w:rsidR="00D66C8C" w:rsidRPr="004D5E42" w:rsidRDefault="004C5C34" w:rsidP="001E5DE5">
      <w:pPr>
        <w:pStyle w:val="Odlomakpopisa"/>
        <w:ind w:left="0"/>
        <w:jc w:val="both"/>
        <w:rPr>
          <w:rFonts w:asciiTheme="minorHAnsi" w:hAnsiTheme="minorHAnsi" w:cstheme="minorHAnsi"/>
        </w:rPr>
      </w:pPr>
      <w:r w:rsidRPr="004D5E42">
        <w:rPr>
          <w:rFonts w:asciiTheme="minorHAnsi" w:hAnsiTheme="minorHAnsi" w:cstheme="minorHAnsi"/>
        </w:rPr>
        <w:t xml:space="preserve">U suradnji </w:t>
      </w:r>
      <w:r w:rsidR="009C462A">
        <w:rPr>
          <w:rFonts w:asciiTheme="minorHAnsi" w:hAnsiTheme="minorHAnsi" w:cstheme="minorHAnsi"/>
        </w:rPr>
        <w:t>s</w:t>
      </w:r>
      <w:r w:rsidR="00F37750">
        <w:rPr>
          <w:rFonts w:asciiTheme="minorHAnsi" w:hAnsiTheme="minorHAnsi" w:cstheme="minorHAnsi"/>
        </w:rPr>
        <w:t xml:space="preserve">a stručnjacima </w:t>
      </w:r>
      <w:r w:rsidR="007E20AC">
        <w:rPr>
          <w:rFonts w:asciiTheme="minorHAnsi" w:hAnsiTheme="minorHAnsi" w:cstheme="minorHAnsi"/>
        </w:rPr>
        <w:t xml:space="preserve">specijaliziranim </w:t>
      </w:r>
      <w:r w:rsidR="009C462A">
        <w:rPr>
          <w:rFonts w:asciiTheme="minorHAnsi" w:hAnsiTheme="minorHAnsi" w:cstheme="minorHAnsi"/>
        </w:rPr>
        <w:t xml:space="preserve">za razvoj softvera </w:t>
      </w:r>
      <w:r w:rsidR="00D408FD" w:rsidRPr="00062C9B">
        <w:rPr>
          <w:rFonts w:asciiTheme="minorHAnsi" w:hAnsiTheme="minorHAnsi" w:cstheme="minorHAnsi"/>
        </w:rPr>
        <w:t>razvit</w:t>
      </w:r>
      <w:r w:rsidR="00660158" w:rsidRPr="00062C9B">
        <w:rPr>
          <w:rFonts w:asciiTheme="minorHAnsi" w:hAnsiTheme="minorHAnsi" w:cstheme="minorHAnsi"/>
        </w:rPr>
        <w:t xml:space="preserve"> će se</w:t>
      </w:r>
      <w:r w:rsidR="00D408FD" w:rsidRPr="004D5E42">
        <w:rPr>
          <w:rFonts w:asciiTheme="minorHAnsi" w:hAnsiTheme="minorHAnsi" w:cstheme="minorHAnsi"/>
        </w:rPr>
        <w:t xml:space="preserve"> digitalni </w:t>
      </w:r>
      <w:r w:rsidR="00D408FD" w:rsidRPr="003F5E17">
        <w:rPr>
          <w:rFonts w:asciiTheme="minorHAnsi" w:hAnsiTheme="minorHAnsi" w:cstheme="minorHAnsi"/>
          <w:i/>
        </w:rPr>
        <w:t>online</w:t>
      </w:r>
      <w:r w:rsidR="00D408FD" w:rsidRPr="004D5E42">
        <w:rPr>
          <w:rFonts w:asciiTheme="minorHAnsi" w:hAnsiTheme="minorHAnsi" w:cstheme="minorHAnsi"/>
        </w:rPr>
        <w:t xml:space="preserve"> </w:t>
      </w:r>
      <w:r w:rsidR="005821E4" w:rsidRPr="004D5E42">
        <w:rPr>
          <w:rFonts w:asciiTheme="minorHAnsi" w:hAnsiTheme="minorHAnsi" w:cstheme="minorHAnsi"/>
        </w:rPr>
        <w:t>alat</w:t>
      </w:r>
      <w:r w:rsidR="00D408FD" w:rsidRPr="004D5E42">
        <w:rPr>
          <w:rFonts w:asciiTheme="minorHAnsi" w:hAnsiTheme="minorHAnsi" w:cstheme="minorHAnsi"/>
        </w:rPr>
        <w:t xml:space="preserve"> za prikupljanje </w:t>
      </w:r>
      <w:r w:rsidR="00742746" w:rsidRPr="004D5E42">
        <w:rPr>
          <w:rFonts w:asciiTheme="minorHAnsi" w:hAnsiTheme="minorHAnsi" w:cstheme="minorHAnsi"/>
        </w:rPr>
        <w:t xml:space="preserve">baze </w:t>
      </w:r>
      <w:r w:rsidR="00D408FD" w:rsidRPr="004D5E42">
        <w:rPr>
          <w:rFonts w:asciiTheme="minorHAnsi" w:hAnsiTheme="minorHAnsi" w:cstheme="minorHAnsi"/>
        </w:rPr>
        <w:t xml:space="preserve">podataka korisnika </w:t>
      </w:r>
      <w:r w:rsidR="00742746" w:rsidRPr="004D5E42">
        <w:rPr>
          <w:rFonts w:asciiTheme="minorHAnsi" w:hAnsiTheme="minorHAnsi" w:cstheme="minorHAnsi"/>
        </w:rPr>
        <w:t xml:space="preserve">i dionika </w:t>
      </w:r>
      <w:r w:rsidR="00FA72D2">
        <w:rPr>
          <w:rFonts w:asciiTheme="minorHAnsi" w:hAnsiTheme="minorHAnsi" w:cstheme="minorHAnsi"/>
        </w:rPr>
        <w:t>programa</w:t>
      </w:r>
      <w:r w:rsidR="00D408FD" w:rsidRPr="004D5E42">
        <w:rPr>
          <w:rFonts w:asciiTheme="minorHAnsi" w:hAnsiTheme="minorHAnsi" w:cstheme="minorHAnsi"/>
        </w:rPr>
        <w:t xml:space="preserve">. </w:t>
      </w:r>
      <w:r w:rsidR="00742746" w:rsidRPr="004D5E42">
        <w:rPr>
          <w:rFonts w:asciiTheme="minorHAnsi" w:hAnsiTheme="minorHAnsi" w:cstheme="minorHAnsi"/>
        </w:rPr>
        <w:t>Podatci se mogu prikupljati i unositi direktno</w:t>
      </w:r>
      <w:r w:rsidR="00007AC2" w:rsidRPr="004D5E42">
        <w:rPr>
          <w:rFonts w:asciiTheme="minorHAnsi" w:hAnsiTheme="minorHAnsi" w:cstheme="minorHAnsi"/>
        </w:rPr>
        <w:t xml:space="preserve"> u sustav (</w:t>
      </w:r>
      <w:r w:rsidR="00E829EB">
        <w:rPr>
          <w:rFonts w:asciiTheme="minorHAnsi" w:hAnsiTheme="minorHAnsi" w:cstheme="minorHAnsi"/>
        </w:rPr>
        <w:t>za ovu aktivnost su predviđeni psiholozi u vrtiću</w:t>
      </w:r>
      <w:r w:rsidR="00007AC2" w:rsidRPr="004D5E42">
        <w:rPr>
          <w:rFonts w:asciiTheme="minorHAnsi" w:hAnsiTheme="minorHAnsi" w:cstheme="minorHAnsi"/>
        </w:rPr>
        <w:t>).</w:t>
      </w:r>
      <w:r w:rsidR="00742746" w:rsidRPr="004D5E42">
        <w:rPr>
          <w:rFonts w:asciiTheme="minorHAnsi" w:hAnsiTheme="minorHAnsi" w:cstheme="minorHAnsi"/>
        </w:rPr>
        <w:t xml:space="preserve"> Korisnici </w:t>
      </w:r>
      <w:r w:rsidR="00E829EB">
        <w:rPr>
          <w:rFonts w:asciiTheme="minorHAnsi" w:hAnsiTheme="minorHAnsi" w:cstheme="minorHAnsi"/>
        </w:rPr>
        <w:t xml:space="preserve">u sustav </w:t>
      </w:r>
      <w:r w:rsidR="00742746" w:rsidRPr="004D5E42">
        <w:rPr>
          <w:rFonts w:asciiTheme="minorHAnsi" w:hAnsiTheme="minorHAnsi" w:cstheme="minorHAnsi"/>
        </w:rPr>
        <w:t>ulaze osobnim korisničkim podatcima, npr. pedijatar, vrtić, knjižnica, MKM. S ovakvom bazom poda</w:t>
      </w:r>
      <w:r w:rsidR="00FA72D2">
        <w:rPr>
          <w:rFonts w:asciiTheme="minorHAnsi" w:hAnsiTheme="minorHAnsi" w:cstheme="minorHAnsi"/>
        </w:rPr>
        <w:t>taka moguće je praćenje programa</w:t>
      </w:r>
      <w:r w:rsidR="00742746" w:rsidRPr="004D5E42">
        <w:rPr>
          <w:rFonts w:asciiTheme="minorHAnsi" w:hAnsiTheme="minorHAnsi" w:cstheme="minorHAnsi"/>
        </w:rPr>
        <w:t xml:space="preserve">, </w:t>
      </w:r>
      <w:r w:rsidR="00007AC2" w:rsidRPr="004D5E42">
        <w:rPr>
          <w:rFonts w:asciiTheme="minorHAnsi" w:hAnsiTheme="minorHAnsi" w:cstheme="minorHAnsi"/>
        </w:rPr>
        <w:t>oblikovanje pojedinih aktivnosti</w:t>
      </w:r>
      <w:r w:rsidR="00742746" w:rsidRPr="004D5E42">
        <w:rPr>
          <w:rFonts w:asciiTheme="minorHAnsi" w:hAnsiTheme="minorHAnsi" w:cstheme="minorHAnsi"/>
        </w:rPr>
        <w:t xml:space="preserve">, analitika </w:t>
      </w:r>
      <w:r w:rsidR="003F5E17">
        <w:rPr>
          <w:rFonts w:asciiTheme="minorHAnsi" w:hAnsiTheme="minorHAnsi" w:cstheme="minorHAnsi"/>
        </w:rPr>
        <w:t>na temelju</w:t>
      </w:r>
      <w:r w:rsidR="00742746" w:rsidRPr="004D5E42">
        <w:rPr>
          <w:rFonts w:asciiTheme="minorHAnsi" w:hAnsiTheme="minorHAnsi" w:cstheme="minorHAnsi"/>
        </w:rPr>
        <w:t xml:space="preserve"> kojih bi se trebale dono</w:t>
      </w:r>
      <w:r w:rsidR="00FA72D2">
        <w:rPr>
          <w:rFonts w:asciiTheme="minorHAnsi" w:hAnsiTheme="minorHAnsi" w:cstheme="minorHAnsi"/>
        </w:rPr>
        <w:t>siti strateške odluke u programu</w:t>
      </w:r>
      <w:r w:rsidR="00742746" w:rsidRPr="004D5E42">
        <w:rPr>
          <w:rFonts w:asciiTheme="minorHAnsi" w:hAnsiTheme="minorHAnsi" w:cstheme="minorHAnsi"/>
        </w:rPr>
        <w:t xml:space="preserve"> i procjen</w:t>
      </w:r>
      <w:r w:rsidR="005821E4" w:rsidRPr="004D5E42">
        <w:rPr>
          <w:rFonts w:asciiTheme="minorHAnsi" w:hAnsiTheme="minorHAnsi" w:cstheme="minorHAnsi"/>
        </w:rPr>
        <w:t>j</w:t>
      </w:r>
      <w:r w:rsidR="00742746" w:rsidRPr="004D5E42">
        <w:rPr>
          <w:rFonts w:asciiTheme="minorHAnsi" w:hAnsiTheme="minorHAnsi" w:cstheme="minorHAnsi"/>
        </w:rPr>
        <w:t xml:space="preserve">ivati </w:t>
      </w:r>
      <w:r w:rsidR="00FA72D2">
        <w:rPr>
          <w:rFonts w:asciiTheme="minorHAnsi" w:hAnsiTheme="minorHAnsi" w:cstheme="minorHAnsi"/>
        </w:rPr>
        <w:t xml:space="preserve">programska </w:t>
      </w:r>
      <w:r w:rsidR="00742746" w:rsidRPr="004D5E42">
        <w:rPr>
          <w:rFonts w:asciiTheme="minorHAnsi" w:hAnsiTheme="minorHAnsi" w:cstheme="minorHAnsi"/>
        </w:rPr>
        <w:t>uspješnost</w:t>
      </w:r>
      <w:r w:rsidR="00007AC2" w:rsidRPr="004D5E42">
        <w:rPr>
          <w:rFonts w:asciiTheme="minorHAnsi" w:hAnsiTheme="minorHAnsi" w:cstheme="minorHAnsi"/>
        </w:rPr>
        <w:t>.</w:t>
      </w:r>
    </w:p>
    <w:p w14:paraId="076E8CDA" w14:textId="371E3726" w:rsidR="006123C5" w:rsidRDefault="006123C5" w:rsidP="00B3481D">
      <w:pPr>
        <w:pStyle w:val="Naslov1"/>
        <w:rPr>
          <w:rFonts w:ascii="Times New Roman" w:eastAsia="Times New Roman" w:hAnsi="Times New Roman" w:cs="Times New Roman"/>
          <w:color w:val="auto"/>
          <w:sz w:val="24"/>
          <w:szCs w:val="24"/>
        </w:rPr>
      </w:pPr>
    </w:p>
    <w:p w14:paraId="1D36903D" w14:textId="5148290F" w:rsidR="006123C5" w:rsidRDefault="006123C5" w:rsidP="006123C5"/>
    <w:p w14:paraId="585C076E" w14:textId="5D95DEC7" w:rsidR="006123C5" w:rsidRDefault="006123C5" w:rsidP="006123C5"/>
    <w:p w14:paraId="59904DA3" w14:textId="0FFF3BC9" w:rsidR="006123C5" w:rsidRDefault="006123C5" w:rsidP="006123C5"/>
    <w:p w14:paraId="4DA55221" w14:textId="5A4C9A19" w:rsidR="006123C5" w:rsidRDefault="006123C5" w:rsidP="006123C5"/>
    <w:p w14:paraId="47C09051" w14:textId="416D4818" w:rsidR="006123C5" w:rsidRDefault="006123C5" w:rsidP="006123C5"/>
    <w:p w14:paraId="1873A44D" w14:textId="2772E0CF" w:rsidR="006123C5" w:rsidRDefault="006123C5" w:rsidP="006123C5"/>
    <w:p w14:paraId="7D273FEF" w14:textId="65CCB2C0" w:rsidR="006123C5" w:rsidRDefault="006123C5" w:rsidP="006123C5"/>
    <w:p w14:paraId="78F2648F" w14:textId="0608C8F9" w:rsidR="006123C5" w:rsidRDefault="006123C5" w:rsidP="006123C5"/>
    <w:p w14:paraId="1A12B839" w14:textId="5B322C49" w:rsidR="006123C5" w:rsidRDefault="006123C5" w:rsidP="006123C5"/>
    <w:p w14:paraId="2ED9D499" w14:textId="75BDB085" w:rsidR="006123C5" w:rsidRDefault="006123C5" w:rsidP="006123C5"/>
    <w:p w14:paraId="0929CE56" w14:textId="23DD8200" w:rsidR="006123C5" w:rsidRDefault="006123C5" w:rsidP="006123C5"/>
    <w:p w14:paraId="03D0FBCB" w14:textId="03583A4C" w:rsidR="006123C5" w:rsidRDefault="006123C5" w:rsidP="006123C5"/>
    <w:p w14:paraId="6969C3B3" w14:textId="19858D9C" w:rsidR="006123C5" w:rsidRDefault="006123C5" w:rsidP="006123C5"/>
    <w:p w14:paraId="110D694F" w14:textId="77777777" w:rsidR="00062C9B" w:rsidRDefault="00062C9B" w:rsidP="00C049F0">
      <w:pPr>
        <w:pStyle w:val="Naslov1"/>
        <w:rPr>
          <w:rFonts w:cstheme="majorHAnsi"/>
          <w:b/>
          <w:bCs/>
        </w:rPr>
      </w:pPr>
      <w:bookmarkStart w:id="14" w:name="_Toc120105151"/>
    </w:p>
    <w:p w14:paraId="02C49FB8" w14:textId="4DB99FD7" w:rsidR="00AC12F7" w:rsidRPr="006123C5" w:rsidRDefault="003F1757" w:rsidP="00C049F0">
      <w:pPr>
        <w:pStyle w:val="Naslov1"/>
        <w:rPr>
          <w:rFonts w:cstheme="majorHAnsi"/>
          <w:b/>
          <w:bCs/>
        </w:rPr>
      </w:pPr>
      <w:r w:rsidRPr="006123C5">
        <w:rPr>
          <w:rFonts w:cstheme="majorHAnsi"/>
          <w:b/>
          <w:bCs/>
        </w:rPr>
        <w:t>INDIK</w:t>
      </w:r>
      <w:r w:rsidR="005F4950" w:rsidRPr="006123C5">
        <w:rPr>
          <w:rFonts w:cstheme="majorHAnsi"/>
          <w:b/>
          <w:bCs/>
        </w:rPr>
        <w:t>ATIVNI FINANCIJ</w:t>
      </w:r>
      <w:r w:rsidR="00AC12F7" w:rsidRPr="006123C5">
        <w:rPr>
          <w:rFonts w:cstheme="majorHAnsi"/>
          <w:b/>
          <w:bCs/>
        </w:rPr>
        <w:t>S</w:t>
      </w:r>
      <w:r w:rsidR="005F4950" w:rsidRPr="006123C5">
        <w:rPr>
          <w:rFonts w:cstheme="majorHAnsi"/>
          <w:b/>
          <w:bCs/>
        </w:rPr>
        <w:t>KI OKVIR</w:t>
      </w:r>
      <w:bookmarkEnd w:id="14"/>
    </w:p>
    <w:p w14:paraId="516F6EA8" w14:textId="3AF4F41B" w:rsidR="00024AFC" w:rsidRPr="006123C5" w:rsidRDefault="00024AFC" w:rsidP="008D51DC">
      <w:pPr>
        <w:rPr>
          <w:rFonts w:asciiTheme="minorHAnsi" w:hAnsiTheme="minorHAnsi" w:cstheme="minorHAnsi"/>
          <w:b/>
          <w:bCs/>
        </w:rPr>
      </w:pPr>
    </w:p>
    <w:p w14:paraId="4651456C" w14:textId="1109B75B" w:rsidR="00024AFC" w:rsidRDefault="000B36EB" w:rsidP="008D51DC">
      <w:pPr>
        <w:rPr>
          <w:rFonts w:asciiTheme="minorHAnsi" w:hAnsiTheme="minorHAnsi" w:cstheme="minorHAnsi"/>
        </w:rPr>
      </w:pPr>
      <w:r>
        <w:rPr>
          <w:rFonts w:asciiTheme="minorHAnsi" w:hAnsiTheme="minorHAnsi" w:cstheme="minorHAnsi"/>
        </w:rPr>
        <w:t>U tabličnom prikazu 1 naveden je u</w:t>
      </w:r>
      <w:r w:rsidR="00024AFC">
        <w:rPr>
          <w:rFonts w:asciiTheme="minorHAnsi" w:hAnsiTheme="minorHAnsi" w:cstheme="minorHAnsi"/>
        </w:rPr>
        <w:t xml:space="preserve">kupni troškovnik nacionalnog programa poticanja čitanja od najranije dobi </w:t>
      </w:r>
      <w:r w:rsidR="00024AFC" w:rsidRPr="00AB7E18">
        <w:rPr>
          <w:rFonts w:asciiTheme="minorHAnsi" w:hAnsiTheme="minorHAnsi" w:cstheme="minorHAnsi"/>
          <w:i/>
          <w:iCs/>
        </w:rPr>
        <w:t>Rođeni za čitanje</w:t>
      </w:r>
      <w:r w:rsidR="00024AFC">
        <w:rPr>
          <w:rFonts w:asciiTheme="minorHAnsi" w:hAnsiTheme="minorHAnsi" w:cstheme="minorHAnsi"/>
        </w:rPr>
        <w:t xml:space="preserve"> za period od 2023. do 2030. godine </w:t>
      </w:r>
      <w:r w:rsidR="00491E57">
        <w:rPr>
          <w:rFonts w:asciiTheme="minorHAnsi" w:hAnsiTheme="minorHAnsi" w:cstheme="minorHAnsi"/>
        </w:rPr>
        <w:t xml:space="preserve"> i iznosi</w:t>
      </w:r>
      <w:r>
        <w:rPr>
          <w:rFonts w:asciiTheme="minorHAnsi" w:hAnsiTheme="minorHAnsi" w:cstheme="minorHAnsi"/>
        </w:rPr>
        <w:t xml:space="preserve">                        </w:t>
      </w:r>
      <w:r w:rsidR="004D2E1B">
        <w:rPr>
          <w:rFonts w:asciiTheme="minorHAnsi" w:hAnsiTheme="minorHAnsi" w:cstheme="minorHAnsi"/>
        </w:rPr>
        <w:t>1. 828.288 eura</w:t>
      </w:r>
      <w:r w:rsidR="00532235">
        <w:rPr>
          <w:rFonts w:asciiTheme="minorHAnsi" w:hAnsiTheme="minorHAnsi" w:cstheme="minorHAnsi"/>
        </w:rPr>
        <w:t>, a</w:t>
      </w:r>
      <w:r w:rsidR="003F1757">
        <w:rPr>
          <w:rFonts w:asciiTheme="minorHAnsi" w:hAnsiTheme="minorHAnsi" w:cstheme="minorHAnsi"/>
        </w:rPr>
        <w:t xml:space="preserve"> </w:t>
      </w:r>
      <w:r w:rsidR="00024AFC">
        <w:rPr>
          <w:rFonts w:asciiTheme="minorHAnsi" w:hAnsiTheme="minorHAnsi" w:cstheme="minorHAnsi"/>
        </w:rPr>
        <w:t xml:space="preserve">odnosi se na </w:t>
      </w:r>
      <w:r w:rsidR="00EC084C">
        <w:rPr>
          <w:rFonts w:asciiTheme="minorHAnsi" w:hAnsiTheme="minorHAnsi" w:cstheme="minorHAnsi"/>
        </w:rPr>
        <w:t>četiri</w:t>
      </w:r>
      <w:r w:rsidR="00024AFC">
        <w:rPr>
          <w:rFonts w:asciiTheme="minorHAnsi" w:hAnsiTheme="minorHAnsi" w:cstheme="minorHAnsi"/>
        </w:rPr>
        <w:t xml:space="preserve"> glavne grupe troškova</w:t>
      </w:r>
      <w:r w:rsidR="00532235">
        <w:rPr>
          <w:rFonts w:asciiTheme="minorHAnsi" w:hAnsiTheme="minorHAnsi" w:cstheme="minorHAnsi"/>
        </w:rPr>
        <w:t xml:space="preserve"> u provedbi programa </w:t>
      </w:r>
      <w:bookmarkStart w:id="15" w:name="_GoBack"/>
      <w:r w:rsidR="00532235" w:rsidRPr="00491211">
        <w:rPr>
          <w:rFonts w:asciiTheme="minorHAnsi" w:hAnsiTheme="minorHAnsi" w:cstheme="minorHAnsi"/>
          <w:i/>
        </w:rPr>
        <w:t>Rođeni za čitanje</w:t>
      </w:r>
      <w:bookmarkEnd w:id="15"/>
      <w:r w:rsidR="003F1757">
        <w:rPr>
          <w:rFonts w:asciiTheme="minorHAnsi" w:hAnsiTheme="minorHAnsi" w:cstheme="minorHAnsi"/>
        </w:rPr>
        <w:t>:</w:t>
      </w:r>
      <w:r w:rsidR="00EC084C">
        <w:rPr>
          <w:rFonts w:asciiTheme="minorHAnsi" w:hAnsiTheme="minorHAnsi" w:cstheme="minorHAnsi"/>
        </w:rPr>
        <w:t xml:space="preserve"> a) troškov</w:t>
      </w:r>
      <w:r w:rsidR="008E346B">
        <w:rPr>
          <w:rFonts w:asciiTheme="minorHAnsi" w:hAnsiTheme="minorHAnsi" w:cstheme="minorHAnsi"/>
        </w:rPr>
        <w:t>e</w:t>
      </w:r>
      <w:r w:rsidR="00EC084C">
        <w:rPr>
          <w:rFonts w:asciiTheme="minorHAnsi" w:hAnsiTheme="minorHAnsi" w:cstheme="minorHAnsi"/>
        </w:rPr>
        <w:t xml:space="preserve"> aktivnosti za uspostavu sustava za podršku i promociju čitanja od najranije dobi,</w:t>
      </w:r>
      <w:r w:rsidR="003F1757">
        <w:rPr>
          <w:rFonts w:asciiTheme="minorHAnsi" w:hAnsiTheme="minorHAnsi" w:cstheme="minorHAnsi"/>
        </w:rPr>
        <w:t xml:space="preserve"> </w:t>
      </w:r>
      <w:r w:rsidR="008E346B">
        <w:rPr>
          <w:rFonts w:asciiTheme="minorHAnsi" w:hAnsiTheme="minorHAnsi" w:cstheme="minorHAnsi"/>
        </w:rPr>
        <w:t xml:space="preserve">b) </w:t>
      </w:r>
      <w:r w:rsidR="00532235">
        <w:rPr>
          <w:rFonts w:asciiTheme="minorHAnsi" w:hAnsiTheme="minorHAnsi" w:cstheme="minorHAnsi"/>
        </w:rPr>
        <w:t xml:space="preserve">troškove </w:t>
      </w:r>
      <w:r w:rsidR="00491E57">
        <w:rPr>
          <w:rFonts w:asciiTheme="minorHAnsi" w:hAnsiTheme="minorHAnsi" w:cstheme="minorHAnsi"/>
        </w:rPr>
        <w:t xml:space="preserve">promidžbe </w:t>
      </w:r>
      <w:r w:rsidR="00EC084C">
        <w:rPr>
          <w:rFonts w:asciiTheme="minorHAnsi" w:hAnsiTheme="minorHAnsi" w:cstheme="minorHAnsi"/>
        </w:rPr>
        <w:t>i vidlj</w:t>
      </w:r>
      <w:r w:rsidR="00C06207">
        <w:rPr>
          <w:rFonts w:asciiTheme="minorHAnsi" w:hAnsiTheme="minorHAnsi" w:cstheme="minorHAnsi"/>
        </w:rPr>
        <w:t>i</w:t>
      </w:r>
      <w:r w:rsidR="00EC084C">
        <w:rPr>
          <w:rFonts w:asciiTheme="minorHAnsi" w:hAnsiTheme="minorHAnsi" w:cstheme="minorHAnsi"/>
        </w:rPr>
        <w:t>vost</w:t>
      </w:r>
      <w:r w:rsidR="00532235">
        <w:rPr>
          <w:rFonts w:asciiTheme="minorHAnsi" w:hAnsiTheme="minorHAnsi" w:cstheme="minorHAnsi"/>
        </w:rPr>
        <w:t>i</w:t>
      </w:r>
      <w:r w:rsidR="003F1757">
        <w:rPr>
          <w:rFonts w:asciiTheme="minorHAnsi" w:hAnsiTheme="minorHAnsi" w:cstheme="minorHAnsi"/>
        </w:rPr>
        <w:t xml:space="preserve">, </w:t>
      </w:r>
      <w:r w:rsidR="008E346B">
        <w:rPr>
          <w:rFonts w:asciiTheme="minorHAnsi" w:hAnsiTheme="minorHAnsi" w:cstheme="minorHAnsi"/>
        </w:rPr>
        <w:t xml:space="preserve">c) </w:t>
      </w:r>
      <w:r w:rsidR="00532235">
        <w:rPr>
          <w:rFonts w:asciiTheme="minorHAnsi" w:hAnsiTheme="minorHAnsi" w:cstheme="minorHAnsi"/>
        </w:rPr>
        <w:t xml:space="preserve">troškove </w:t>
      </w:r>
      <w:r w:rsidR="00EC084C">
        <w:rPr>
          <w:rFonts w:asciiTheme="minorHAnsi" w:hAnsiTheme="minorHAnsi" w:cstheme="minorHAnsi"/>
        </w:rPr>
        <w:t>evaluacij</w:t>
      </w:r>
      <w:r w:rsidR="00532235">
        <w:rPr>
          <w:rFonts w:asciiTheme="minorHAnsi" w:hAnsiTheme="minorHAnsi" w:cstheme="minorHAnsi"/>
        </w:rPr>
        <w:t>e</w:t>
      </w:r>
      <w:r w:rsidR="00EC084C">
        <w:rPr>
          <w:rFonts w:asciiTheme="minorHAnsi" w:hAnsiTheme="minorHAnsi" w:cstheme="minorHAnsi"/>
        </w:rPr>
        <w:t xml:space="preserve"> i praćenj</w:t>
      </w:r>
      <w:r w:rsidR="003F1757">
        <w:rPr>
          <w:rFonts w:asciiTheme="minorHAnsi" w:hAnsiTheme="minorHAnsi" w:cstheme="minorHAnsi"/>
        </w:rPr>
        <w:t xml:space="preserve">a, </w:t>
      </w:r>
      <w:r w:rsidR="00C06207">
        <w:rPr>
          <w:rFonts w:asciiTheme="minorHAnsi" w:hAnsiTheme="minorHAnsi" w:cstheme="minorHAnsi"/>
        </w:rPr>
        <w:t>d) ostal</w:t>
      </w:r>
      <w:r w:rsidR="003F1757">
        <w:rPr>
          <w:rFonts w:asciiTheme="minorHAnsi" w:hAnsiTheme="minorHAnsi" w:cstheme="minorHAnsi"/>
        </w:rPr>
        <w:t>e</w:t>
      </w:r>
      <w:r w:rsidR="00C06207">
        <w:rPr>
          <w:rFonts w:asciiTheme="minorHAnsi" w:hAnsiTheme="minorHAnsi" w:cstheme="minorHAnsi"/>
        </w:rPr>
        <w:t xml:space="preserve"> troškov</w:t>
      </w:r>
      <w:r w:rsidR="003F1757">
        <w:rPr>
          <w:rFonts w:asciiTheme="minorHAnsi" w:hAnsiTheme="minorHAnsi" w:cstheme="minorHAnsi"/>
        </w:rPr>
        <w:t xml:space="preserve">e </w:t>
      </w:r>
      <w:r w:rsidR="00EC084C">
        <w:rPr>
          <w:rFonts w:asciiTheme="minorHAnsi" w:hAnsiTheme="minorHAnsi" w:cstheme="minorHAnsi"/>
        </w:rPr>
        <w:t xml:space="preserve">u provedbi programa </w:t>
      </w:r>
      <w:r w:rsidR="00EC084C" w:rsidRPr="00491211">
        <w:rPr>
          <w:rFonts w:asciiTheme="minorHAnsi" w:hAnsiTheme="minorHAnsi" w:cstheme="minorHAnsi"/>
          <w:i/>
        </w:rPr>
        <w:t>Rođeni za čitanje</w:t>
      </w:r>
      <w:r w:rsidR="00EC084C">
        <w:rPr>
          <w:rFonts w:asciiTheme="minorHAnsi" w:hAnsiTheme="minorHAnsi" w:cstheme="minorHAnsi"/>
        </w:rPr>
        <w:t xml:space="preserve">. </w:t>
      </w:r>
    </w:p>
    <w:p w14:paraId="420E657D" w14:textId="77777777" w:rsidR="004D2E1B" w:rsidRDefault="004D2E1B" w:rsidP="008D51DC">
      <w:pPr>
        <w:rPr>
          <w:rFonts w:asciiTheme="minorHAnsi" w:hAnsiTheme="minorHAnsi" w:cstheme="minorHAnsi"/>
        </w:rPr>
      </w:pPr>
    </w:p>
    <w:p w14:paraId="730300B8" w14:textId="03E7A8B0" w:rsidR="004D2E1B" w:rsidRDefault="004D2E1B" w:rsidP="008D51DC">
      <w:pPr>
        <w:rPr>
          <w:rFonts w:asciiTheme="minorHAnsi" w:hAnsiTheme="minorHAnsi" w:cstheme="minorHAnsi"/>
          <w:sz w:val="20"/>
          <w:szCs w:val="20"/>
        </w:rPr>
      </w:pPr>
      <w:r w:rsidRPr="004637F3">
        <w:rPr>
          <w:rFonts w:asciiTheme="minorHAnsi" w:hAnsiTheme="minorHAnsi" w:cstheme="minorHAnsi"/>
          <w:sz w:val="20"/>
          <w:szCs w:val="20"/>
        </w:rPr>
        <w:t>Tablica 1</w:t>
      </w:r>
    </w:p>
    <w:p w14:paraId="693F1963" w14:textId="77777777" w:rsidR="004D2E1B" w:rsidRPr="004D2E1B" w:rsidRDefault="004D2E1B" w:rsidP="008D51DC">
      <w:pPr>
        <w:rPr>
          <w:rFonts w:asciiTheme="minorHAnsi" w:hAnsiTheme="minorHAnsi" w:cstheme="minorHAnsi"/>
          <w:sz w:val="20"/>
          <w:szCs w:val="20"/>
        </w:rPr>
      </w:pPr>
    </w:p>
    <w:p w14:paraId="74D084C2" w14:textId="6FB40457" w:rsidR="0044618D" w:rsidRDefault="007A15AC" w:rsidP="008D51DC">
      <w:pPr>
        <w:rPr>
          <w:rFonts w:asciiTheme="minorHAnsi" w:hAnsiTheme="minorHAnsi" w:cstheme="minorHAnsi"/>
        </w:rPr>
      </w:pPr>
      <w:r>
        <w:rPr>
          <w:rFonts w:asciiTheme="minorHAnsi" w:hAnsiTheme="minorHAnsi" w:cstheme="minorHAnsi"/>
          <w:noProof/>
          <w:lang w:eastAsia="hr-HR"/>
        </w:rPr>
        <w:drawing>
          <wp:inline distT="0" distB="0" distL="0" distR="0" wp14:anchorId="68177723" wp14:editId="558E5A61">
            <wp:extent cx="5731510" cy="2672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extLst>
                        <a:ext uri="{28A0092B-C50C-407E-A947-70E740481C1C}">
                          <a14:useLocalDpi xmlns:a14="http://schemas.microsoft.com/office/drawing/2010/main" val="0"/>
                        </a:ext>
                      </a:extLst>
                    </a:blip>
                    <a:stretch>
                      <a:fillRect/>
                    </a:stretch>
                  </pic:blipFill>
                  <pic:spPr>
                    <a:xfrm>
                      <a:off x="0" y="0"/>
                      <a:ext cx="5731510" cy="2672080"/>
                    </a:xfrm>
                    <a:prstGeom prst="rect">
                      <a:avLst/>
                    </a:prstGeom>
                  </pic:spPr>
                </pic:pic>
              </a:graphicData>
            </a:graphic>
          </wp:inline>
        </w:drawing>
      </w:r>
    </w:p>
    <w:p w14:paraId="53D26E66" w14:textId="0CC2BDB1" w:rsidR="00DE25CB" w:rsidRPr="00DE25CB" w:rsidRDefault="00DE25CB" w:rsidP="008D51DC">
      <w:pPr>
        <w:rPr>
          <w:rFonts w:asciiTheme="minorHAnsi" w:hAnsiTheme="minorHAnsi" w:cstheme="minorHAnsi"/>
          <w:sz w:val="20"/>
          <w:szCs w:val="20"/>
        </w:rPr>
      </w:pPr>
    </w:p>
    <w:p w14:paraId="1C4BC0E2" w14:textId="449EAA38" w:rsidR="00DE25CB" w:rsidRDefault="00DE25CB" w:rsidP="008D51DC">
      <w:pPr>
        <w:rPr>
          <w:rFonts w:asciiTheme="minorHAnsi" w:hAnsiTheme="minorHAnsi" w:cstheme="minorHAnsi"/>
        </w:rPr>
      </w:pPr>
    </w:p>
    <w:p w14:paraId="0E178C4A" w14:textId="77777777" w:rsidR="00DE25CB" w:rsidRDefault="00DE25CB" w:rsidP="008D51DC">
      <w:pPr>
        <w:rPr>
          <w:rFonts w:asciiTheme="minorHAnsi" w:hAnsiTheme="minorHAnsi" w:cstheme="minorHAnsi"/>
        </w:rPr>
      </w:pPr>
    </w:p>
    <w:p w14:paraId="40121968" w14:textId="65420A4C" w:rsidR="005729C2" w:rsidRDefault="007F620B" w:rsidP="008D51DC">
      <w:pPr>
        <w:rPr>
          <w:rFonts w:asciiTheme="minorHAnsi" w:hAnsiTheme="minorHAnsi" w:cstheme="minorHAnsi"/>
        </w:rPr>
      </w:pPr>
      <w:r>
        <w:rPr>
          <w:rFonts w:asciiTheme="minorHAnsi" w:hAnsiTheme="minorHAnsi" w:cstheme="minorHAnsi"/>
        </w:rPr>
        <w:t>U tabličnom prikazu</w:t>
      </w:r>
      <w:r w:rsidR="003F1757">
        <w:rPr>
          <w:rFonts w:asciiTheme="minorHAnsi" w:hAnsiTheme="minorHAnsi" w:cstheme="minorHAnsi"/>
        </w:rPr>
        <w:t xml:space="preserve"> 2</w:t>
      </w:r>
      <w:r>
        <w:rPr>
          <w:rFonts w:asciiTheme="minorHAnsi" w:hAnsiTheme="minorHAnsi" w:cstheme="minorHAnsi"/>
        </w:rPr>
        <w:t xml:space="preserve"> i</w:t>
      </w:r>
      <w:r w:rsidR="00EC084C">
        <w:rPr>
          <w:rFonts w:asciiTheme="minorHAnsi" w:hAnsiTheme="minorHAnsi" w:cstheme="minorHAnsi"/>
        </w:rPr>
        <w:t xml:space="preserve">zdvojen </w:t>
      </w:r>
      <w:r w:rsidR="000C61BE">
        <w:rPr>
          <w:rFonts w:asciiTheme="minorHAnsi" w:hAnsiTheme="minorHAnsi" w:cstheme="minorHAnsi"/>
        </w:rPr>
        <w:t>je</w:t>
      </w:r>
      <w:r w:rsidR="000C61BE">
        <w:rPr>
          <w:rFonts w:asciiTheme="minorHAnsi" w:hAnsiTheme="minorHAnsi" w:cstheme="minorHAnsi"/>
        </w:rPr>
        <w:t xml:space="preserve"> </w:t>
      </w:r>
      <w:r w:rsidR="00EC084C">
        <w:rPr>
          <w:rFonts w:asciiTheme="minorHAnsi" w:hAnsiTheme="minorHAnsi" w:cstheme="minorHAnsi"/>
        </w:rPr>
        <w:t>ukupan trošak tiska i distribucije predviđen za 576 000 slikovnica u razdoblju od 202</w:t>
      </w:r>
      <w:r w:rsidR="006619D5">
        <w:rPr>
          <w:rFonts w:asciiTheme="minorHAnsi" w:hAnsiTheme="minorHAnsi" w:cstheme="minorHAnsi"/>
        </w:rPr>
        <w:t>3</w:t>
      </w:r>
      <w:r w:rsidR="00EC084C">
        <w:rPr>
          <w:rFonts w:asciiTheme="minorHAnsi" w:hAnsiTheme="minorHAnsi" w:cstheme="minorHAnsi"/>
        </w:rPr>
        <w:t>. do 2030.</w:t>
      </w:r>
      <w:r w:rsidR="00E829EB">
        <w:rPr>
          <w:rFonts w:asciiTheme="minorHAnsi" w:hAnsiTheme="minorHAnsi" w:cstheme="minorHAnsi"/>
        </w:rPr>
        <w:t xml:space="preserve"> godine.</w:t>
      </w:r>
      <w:r w:rsidR="00EC084C">
        <w:rPr>
          <w:rFonts w:asciiTheme="minorHAnsi" w:hAnsiTheme="minorHAnsi" w:cstheme="minorHAnsi"/>
        </w:rPr>
        <w:t xml:space="preserve"> Tisak slikovnica podrazumijeva četiri različite slikovnice koje se tiskaju u istoimenom razdoblju u nakladi od 144 000 </w:t>
      </w:r>
      <w:r w:rsidR="00383672">
        <w:rPr>
          <w:rFonts w:asciiTheme="minorHAnsi" w:hAnsiTheme="minorHAnsi" w:cstheme="minorHAnsi"/>
        </w:rPr>
        <w:t>komada</w:t>
      </w:r>
      <w:r w:rsidR="00EC084C">
        <w:rPr>
          <w:rFonts w:asciiTheme="minorHAnsi" w:hAnsiTheme="minorHAnsi" w:cstheme="minorHAnsi"/>
        </w:rPr>
        <w:t>. Trošak distribucije se odnosi na distribuciju slikovnica na adrese 249 pedijatrijskih ordinacija u Republici Hrvatskoj u periodu od 2023. do 2030.</w:t>
      </w:r>
      <w:r w:rsidR="003F1757">
        <w:rPr>
          <w:rFonts w:asciiTheme="minorHAnsi" w:hAnsiTheme="minorHAnsi" w:cstheme="minorHAnsi"/>
        </w:rPr>
        <w:t xml:space="preserve"> </w:t>
      </w:r>
    </w:p>
    <w:p w14:paraId="42B2D991" w14:textId="77777777" w:rsidR="00DE25CB" w:rsidRPr="00DE25CB" w:rsidRDefault="00DE25CB" w:rsidP="008D51DC">
      <w:pPr>
        <w:rPr>
          <w:rFonts w:asciiTheme="minorHAnsi" w:hAnsiTheme="minorHAnsi" w:cstheme="minorHAnsi"/>
        </w:rPr>
      </w:pPr>
    </w:p>
    <w:p w14:paraId="57DEE8BA" w14:textId="1AF1DFA9" w:rsidR="00DE25CB" w:rsidRPr="00383672" w:rsidRDefault="0044618D" w:rsidP="008D51DC">
      <w:pPr>
        <w:rPr>
          <w:rFonts w:asciiTheme="minorHAnsi" w:hAnsiTheme="minorHAnsi" w:cstheme="minorHAnsi"/>
          <w:sz w:val="20"/>
          <w:szCs w:val="20"/>
        </w:rPr>
      </w:pPr>
      <w:r w:rsidRPr="004637F3">
        <w:rPr>
          <w:rFonts w:asciiTheme="minorHAnsi" w:hAnsiTheme="minorHAnsi" w:cstheme="minorHAnsi"/>
          <w:sz w:val="20"/>
          <w:szCs w:val="20"/>
        </w:rPr>
        <w:t>Tablica 2</w:t>
      </w:r>
    </w:p>
    <w:p w14:paraId="2B95CBB9" w14:textId="63A43F02" w:rsidR="00DE25CB" w:rsidRDefault="00383672" w:rsidP="008D51DC">
      <w:pPr>
        <w:rPr>
          <w:rFonts w:asciiTheme="minorHAnsi" w:hAnsiTheme="minorHAnsi" w:cstheme="minorHAnsi"/>
        </w:rPr>
      </w:pPr>
      <w:r>
        <w:rPr>
          <w:rFonts w:asciiTheme="minorHAnsi" w:hAnsiTheme="minorHAnsi" w:cstheme="minorHAnsi"/>
          <w:noProof/>
          <w:lang w:eastAsia="hr-HR"/>
        </w:rPr>
        <w:drawing>
          <wp:inline distT="0" distB="0" distL="0" distR="0" wp14:anchorId="2F120D50" wp14:editId="0281B237">
            <wp:extent cx="5746086" cy="1061238"/>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0">
                      <a:extLst>
                        <a:ext uri="{28A0092B-C50C-407E-A947-70E740481C1C}">
                          <a14:useLocalDpi xmlns:a14="http://schemas.microsoft.com/office/drawing/2010/main" val="0"/>
                        </a:ext>
                      </a:extLst>
                    </a:blip>
                    <a:stretch>
                      <a:fillRect/>
                    </a:stretch>
                  </pic:blipFill>
                  <pic:spPr>
                    <a:xfrm>
                      <a:off x="0" y="0"/>
                      <a:ext cx="5897319" cy="1089169"/>
                    </a:xfrm>
                    <a:prstGeom prst="rect">
                      <a:avLst/>
                    </a:prstGeom>
                  </pic:spPr>
                </pic:pic>
              </a:graphicData>
            </a:graphic>
          </wp:inline>
        </w:drawing>
      </w:r>
    </w:p>
    <w:p w14:paraId="419B193B" w14:textId="77777777" w:rsidR="00DE25CB" w:rsidRDefault="00DE25CB" w:rsidP="008D51DC">
      <w:pPr>
        <w:rPr>
          <w:rFonts w:asciiTheme="minorHAnsi" w:hAnsiTheme="minorHAnsi" w:cstheme="minorHAnsi"/>
        </w:rPr>
      </w:pPr>
    </w:p>
    <w:p w14:paraId="570F8ADE" w14:textId="77777777" w:rsidR="00DE25CB" w:rsidRDefault="00DE25CB" w:rsidP="008D51DC">
      <w:pPr>
        <w:rPr>
          <w:rFonts w:asciiTheme="minorHAnsi" w:hAnsiTheme="minorHAnsi" w:cstheme="minorHAnsi"/>
        </w:rPr>
      </w:pPr>
    </w:p>
    <w:p w14:paraId="1C83D76E" w14:textId="1E9473B9" w:rsidR="00DE25CB" w:rsidRDefault="00DE25CB" w:rsidP="008D51DC">
      <w:pPr>
        <w:rPr>
          <w:rFonts w:asciiTheme="minorHAnsi" w:hAnsiTheme="minorHAnsi" w:cstheme="minorHAnsi"/>
        </w:rPr>
      </w:pPr>
    </w:p>
    <w:p w14:paraId="40284105" w14:textId="77777777" w:rsidR="004D2E1B" w:rsidRDefault="004D2E1B" w:rsidP="008D51DC">
      <w:pPr>
        <w:rPr>
          <w:rFonts w:asciiTheme="minorHAnsi" w:hAnsiTheme="minorHAnsi" w:cstheme="minorHAnsi"/>
        </w:rPr>
      </w:pPr>
    </w:p>
    <w:p w14:paraId="3B86B27B" w14:textId="77777777" w:rsidR="00383672" w:rsidRDefault="00383672" w:rsidP="008D51DC">
      <w:pPr>
        <w:rPr>
          <w:rFonts w:asciiTheme="minorHAnsi" w:hAnsiTheme="minorHAnsi" w:cstheme="minorHAnsi"/>
        </w:rPr>
      </w:pPr>
    </w:p>
    <w:p w14:paraId="4C83A3CA" w14:textId="0A4F3A7F" w:rsidR="000B36EB" w:rsidRDefault="0023301C" w:rsidP="008D51DC">
      <w:pPr>
        <w:rPr>
          <w:rFonts w:asciiTheme="minorHAnsi" w:hAnsiTheme="minorHAnsi" w:cstheme="minorHAnsi"/>
        </w:rPr>
      </w:pPr>
      <w:r>
        <w:rPr>
          <w:rFonts w:asciiTheme="minorHAnsi" w:hAnsiTheme="minorHAnsi" w:cstheme="minorHAnsi"/>
        </w:rPr>
        <w:t>U t</w:t>
      </w:r>
      <w:r w:rsidR="003F1757">
        <w:rPr>
          <w:rFonts w:asciiTheme="minorHAnsi" w:hAnsiTheme="minorHAnsi" w:cstheme="minorHAnsi"/>
        </w:rPr>
        <w:t>abličnom prikazu 3 nalazi</w:t>
      </w:r>
      <w:r w:rsidR="0044618D">
        <w:rPr>
          <w:rFonts w:asciiTheme="minorHAnsi" w:hAnsiTheme="minorHAnsi" w:cstheme="minorHAnsi"/>
        </w:rPr>
        <w:t xml:space="preserve"> se godišnja razrada troškova za period od 2023. do 2030. prema glavnim grupama troškova. </w:t>
      </w:r>
    </w:p>
    <w:p w14:paraId="483A117B" w14:textId="77777777" w:rsidR="0095234E" w:rsidRDefault="0095234E" w:rsidP="008D51DC">
      <w:pPr>
        <w:rPr>
          <w:rFonts w:asciiTheme="minorHAnsi" w:hAnsiTheme="minorHAnsi" w:cstheme="minorHAnsi"/>
        </w:rPr>
      </w:pPr>
    </w:p>
    <w:p w14:paraId="4075F598" w14:textId="75B6F9E7" w:rsidR="000B36EB" w:rsidRDefault="0095234E" w:rsidP="008D51DC">
      <w:pPr>
        <w:rPr>
          <w:rFonts w:asciiTheme="minorHAnsi" w:hAnsiTheme="minorHAnsi" w:cstheme="minorHAnsi"/>
          <w:sz w:val="20"/>
          <w:szCs w:val="20"/>
        </w:rPr>
      </w:pPr>
      <w:r w:rsidRPr="004637F3">
        <w:rPr>
          <w:rFonts w:asciiTheme="minorHAnsi" w:hAnsiTheme="minorHAnsi" w:cstheme="minorHAnsi"/>
          <w:sz w:val="20"/>
          <w:szCs w:val="20"/>
        </w:rPr>
        <w:t>Tablica 3</w:t>
      </w:r>
    </w:p>
    <w:p w14:paraId="37C84541" w14:textId="45B42AF6" w:rsidR="0095234E" w:rsidRDefault="004D2E1B" w:rsidP="008D51DC">
      <w:pPr>
        <w:rPr>
          <w:rFonts w:asciiTheme="minorHAnsi" w:hAnsiTheme="minorHAnsi" w:cstheme="minorHAnsi"/>
          <w:sz w:val="20"/>
          <w:szCs w:val="20"/>
        </w:rPr>
      </w:pPr>
      <w:r>
        <w:rPr>
          <w:rFonts w:asciiTheme="minorHAnsi" w:hAnsiTheme="minorHAnsi" w:cstheme="minorHAnsi"/>
          <w:noProof/>
          <w:sz w:val="20"/>
          <w:szCs w:val="20"/>
          <w:lang w:eastAsia="hr-HR"/>
        </w:rPr>
        <w:drawing>
          <wp:inline distT="0" distB="0" distL="0" distR="0" wp14:anchorId="2BE0F78F" wp14:editId="0E639D41">
            <wp:extent cx="5731510" cy="33712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5731510" cy="3371215"/>
                    </a:xfrm>
                    <a:prstGeom prst="rect">
                      <a:avLst/>
                    </a:prstGeom>
                  </pic:spPr>
                </pic:pic>
              </a:graphicData>
            </a:graphic>
          </wp:inline>
        </w:drawing>
      </w:r>
    </w:p>
    <w:p w14:paraId="59EE11D4" w14:textId="2AD701AD" w:rsidR="002F2A06" w:rsidRPr="004E2C63" w:rsidRDefault="00CA2CA2" w:rsidP="00CA2CA2">
      <w:pPr>
        <w:rPr>
          <w:rFonts w:asciiTheme="minorHAnsi" w:hAnsiTheme="minorHAnsi" w:cstheme="minorHAnsi"/>
          <w:sz w:val="20"/>
          <w:szCs w:val="20"/>
        </w:rPr>
      </w:pPr>
      <w:r w:rsidRPr="004E2C63">
        <w:rPr>
          <w:rFonts w:asciiTheme="minorHAnsi" w:hAnsiTheme="minorHAnsi" w:cstheme="minorHAnsi"/>
          <w:sz w:val="20"/>
          <w:szCs w:val="20"/>
        </w:rPr>
        <w:t xml:space="preserve">*trošak tiska i distribucije slikovnica </w:t>
      </w:r>
      <w:r w:rsidR="00383672">
        <w:rPr>
          <w:rFonts w:asciiTheme="minorHAnsi" w:hAnsiTheme="minorHAnsi" w:cstheme="minorHAnsi"/>
          <w:sz w:val="20"/>
          <w:szCs w:val="20"/>
        </w:rPr>
        <w:t>je</w:t>
      </w:r>
      <w:r w:rsidRPr="004E2C63">
        <w:rPr>
          <w:rFonts w:asciiTheme="minorHAnsi" w:hAnsiTheme="minorHAnsi" w:cstheme="minorHAnsi"/>
          <w:sz w:val="20"/>
          <w:szCs w:val="20"/>
        </w:rPr>
        <w:t xml:space="preserve"> </w:t>
      </w:r>
      <w:r w:rsidR="00816377">
        <w:rPr>
          <w:rFonts w:asciiTheme="minorHAnsi" w:hAnsiTheme="minorHAnsi" w:cstheme="minorHAnsi"/>
          <w:sz w:val="20"/>
          <w:szCs w:val="20"/>
        </w:rPr>
        <w:t xml:space="preserve">uključen </w:t>
      </w:r>
      <w:r w:rsidRPr="004E2C63">
        <w:rPr>
          <w:rFonts w:asciiTheme="minorHAnsi" w:hAnsiTheme="minorHAnsi" w:cstheme="minorHAnsi"/>
          <w:sz w:val="20"/>
          <w:szCs w:val="20"/>
        </w:rPr>
        <w:t>u troš</w:t>
      </w:r>
      <w:r w:rsidR="00816377">
        <w:rPr>
          <w:rFonts w:asciiTheme="minorHAnsi" w:hAnsiTheme="minorHAnsi" w:cstheme="minorHAnsi"/>
          <w:sz w:val="20"/>
          <w:szCs w:val="20"/>
        </w:rPr>
        <w:t>ak</w:t>
      </w:r>
      <w:r w:rsidR="00322B21">
        <w:rPr>
          <w:rFonts w:asciiTheme="minorHAnsi" w:hAnsiTheme="minorHAnsi" w:cstheme="minorHAnsi"/>
          <w:sz w:val="20"/>
          <w:szCs w:val="20"/>
        </w:rPr>
        <w:t xml:space="preserve"> </w:t>
      </w:r>
      <w:r w:rsidRPr="004E2C63">
        <w:rPr>
          <w:rFonts w:asciiTheme="minorHAnsi" w:hAnsiTheme="minorHAnsi" w:cstheme="minorHAnsi"/>
          <w:sz w:val="20"/>
          <w:szCs w:val="20"/>
        </w:rPr>
        <w:t>A. AKTIVNOSTI ZA PODRŠKU I PROMOCIJU ČITANJA OD NAJRANJIE DOBI</w:t>
      </w:r>
    </w:p>
    <w:p w14:paraId="73427BA4" w14:textId="6D254B45" w:rsidR="00312794" w:rsidRPr="00312794" w:rsidRDefault="00312794" w:rsidP="00312794">
      <w:pPr>
        <w:rPr>
          <w:rFonts w:asciiTheme="minorHAnsi" w:hAnsiTheme="minorHAnsi" w:cstheme="minorHAnsi"/>
        </w:rPr>
      </w:pPr>
    </w:p>
    <w:sectPr w:rsidR="00312794" w:rsidRPr="00312794" w:rsidSect="00997BCA">
      <w:headerReference w:type="default" r:id="rId22"/>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31FE6" w14:textId="77777777" w:rsidR="003112E4" w:rsidRDefault="003112E4" w:rsidP="00E95609">
      <w:r>
        <w:separator/>
      </w:r>
    </w:p>
  </w:endnote>
  <w:endnote w:type="continuationSeparator" w:id="0">
    <w:p w14:paraId="317DFBBA" w14:textId="77777777" w:rsidR="003112E4" w:rsidRDefault="003112E4" w:rsidP="00E9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Brojstranice"/>
      </w:rPr>
      <w:id w:val="344067580"/>
      <w:docPartObj>
        <w:docPartGallery w:val="Page Numbers (Bottom of Page)"/>
        <w:docPartUnique/>
      </w:docPartObj>
    </w:sdtPr>
    <w:sdtEndPr>
      <w:rPr>
        <w:rStyle w:val="Brojstranice"/>
      </w:rPr>
    </w:sdtEndPr>
    <w:sdtContent>
      <w:p w14:paraId="13602B3B" w14:textId="6E77F00F" w:rsidR="00280EFF" w:rsidRDefault="00280EFF" w:rsidP="00471883">
        <w:pPr>
          <w:pStyle w:val="Podnoje"/>
          <w:framePr w:wrap="none" w:vAnchor="text" w:hAnchor="margin" w:xAlign="right" w:y="1"/>
          <w:rPr>
            <w:rStyle w:val="Brojstranice"/>
          </w:rPr>
        </w:pPr>
        <w:r>
          <w:rPr>
            <w:rStyle w:val="Brojstranice"/>
          </w:rPr>
          <w:fldChar w:fldCharType="begin"/>
        </w:r>
        <w:r>
          <w:rPr>
            <w:rStyle w:val="Brojstranice"/>
          </w:rPr>
          <w:instrText xml:space="preserve"> PAGE </w:instrText>
        </w:r>
        <w:r>
          <w:rPr>
            <w:rStyle w:val="Brojstranice"/>
          </w:rPr>
          <w:fldChar w:fldCharType="end"/>
        </w:r>
      </w:p>
    </w:sdtContent>
  </w:sdt>
  <w:p w14:paraId="68752CDB" w14:textId="77777777" w:rsidR="00280EFF" w:rsidRDefault="00280EFF" w:rsidP="00471883">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557658"/>
      <w:docPartObj>
        <w:docPartGallery w:val="Page Numbers (Bottom of Page)"/>
        <w:docPartUnique/>
      </w:docPartObj>
    </w:sdtPr>
    <w:sdtEndPr/>
    <w:sdtContent>
      <w:p w14:paraId="546A4804" w14:textId="1B46C591" w:rsidR="00280EFF" w:rsidRDefault="00280EFF">
        <w:pPr>
          <w:pStyle w:val="Podnoje"/>
          <w:jc w:val="center"/>
        </w:pPr>
        <w:r>
          <w:fldChar w:fldCharType="begin"/>
        </w:r>
        <w:r>
          <w:instrText>PAGE   \* MERGEFORMAT</w:instrText>
        </w:r>
        <w:r>
          <w:fldChar w:fldCharType="separate"/>
        </w:r>
        <w:r w:rsidR="00491211">
          <w:rPr>
            <w:noProof/>
          </w:rPr>
          <w:t>18</w:t>
        </w:r>
        <w:r>
          <w:fldChar w:fldCharType="end"/>
        </w:r>
      </w:p>
    </w:sdtContent>
  </w:sdt>
  <w:p w14:paraId="4664D06F" w14:textId="77777777" w:rsidR="00280EFF" w:rsidRDefault="00280E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033D1" w14:textId="77777777" w:rsidR="003112E4" w:rsidRDefault="003112E4" w:rsidP="00E95609">
      <w:r>
        <w:separator/>
      </w:r>
    </w:p>
  </w:footnote>
  <w:footnote w:type="continuationSeparator" w:id="0">
    <w:p w14:paraId="5F0FC0F4" w14:textId="77777777" w:rsidR="003112E4" w:rsidRDefault="003112E4" w:rsidP="00E9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71FE" w14:textId="3B6A46BD" w:rsidR="00280EFF" w:rsidRDefault="00280EFF">
    <w:pPr>
      <w:pStyle w:val="Zaglavlje"/>
    </w:pPr>
  </w:p>
  <w:p w14:paraId="293DE666" w14:textId="0333F591" w:rsidR="00280EFF" w:rsidRDefault="00280EF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1EF6"/>
    <w:multiLevelType w:val="hybridMultilevel"/>
    <w:tmpl w:val="984ABE92"/>
    <w:lvl w:ilvl="0" w:tplc="E722974A">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70A0"/>
    <w:multiLevelType w:val="hybridMultilevel"/>
    <w:tmpl w:val="FF4EF9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54622"/>
    <w:multiLevelType w:val="hybridMultilevel"/>
    <w:tmpl w:val="EDAA49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310AE"/>
    <w:multiLevelType w:val="hybridMultilevel"/>
    <w:tmpl w:val="08F62B90"/>
    <w:lvl w:ilvl="0" w:tplc="041A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161AE"/>
    <w:multiLevelType w:val="hybridMultilevel"/>
    <w:tmpl w:val="B980DE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12A92"/>
    <w:multiLevelType w:val="hybridMultilevel"/>
    <w:tmpl w:val="B2E8034A"/>
    <w:lvl w:ilvl="0" w:tplc="04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17818"/>
    <w:multiLevelType w:val="hybridMultilevel"/>
    <w:tmpl w:val="926802DA"/>
    <w:lvl w:ilvl="0" w:tplc="428A2BE8">
      <w:start w:val="8"/>
      <w:numFmt w:val="bullet"/>
      <w:lvlText w:val="-"/>
      <w:lvlJc w:val="left"/>
      <w:pPr>
        <w:ind w:left="360" w:hanging="360"/>
      </w:pPr>
      <w:rPr>
        <w:rFonts w:ascii="Calibri" w:eastAsia="Times New Roman" w:hAnsi="Calibri" w:hint="default"/>
        <w:b w:val="0"/>
        <w:u w:val="none"/>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27685"/>
    <w:multiLevelType w:val="hybridMultilevel"/>
    <w:tmpl w:val="39584242"/>
    <w:lvl w:ilvl="0" w:tplc="041A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6E030C"/>
    <w:multiLevelType w:val="hybridMultilevel"/>
    <w:tmpl w:val="22CEC3C2"/>
    <w:lvl w:ilvl="0" w:tplc="8DCE9ACE">
      <w:start w:val="2"/>
      <w:numFmt w:val="upp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FF222C"/>
    <w:multiLevelType w:val="hybridMultilevel"/>
    <w:tmpl w:val="55D8C28E"/>
    <w:lvl w:ilvl="0" w:tplc="509243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682E9D"/>
    <w:multiLevelType w:val="hybridMultilevel"/>
    <w:tmpl w:val="ED22E7F2"/>
    <w:lvl w:ilvl="0" w:tplc="A5F051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86A1B"/>
    <w:multiLevelType w:val="hybridMultilevel"/>
    <w:tmpl w:val="058405C8"/>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A02418"/>
    <w:multiLevelType w:val="hybridMultilevel"/>
    <w:tmpl w:val="8E7E170C"/>
    <w:lvl w:ilvl="0" w:tplc="46440A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9C2814"/>
    <w:multiLevelType w:val="hybridMultilevel"/>
    <w:tmpl w:val="A6CEB32A"/>
    <w:lvl w:ilvl="0" w:tplc="041A0003">
      <w:start w:val="1"/>
      <w:numFmt w:val="bullet"/>
      <w:lvlText w:val="o"/>
      <w:lvlJc w:val="left"/>
      <w:pPr>
        <w:ind w:left="720" w:hanging="360"/>
      </w:pPr>
      <w:rPr>
        <w:rFonts w:ascii="Courier New" w:hAnsi="Courier New" w:cs="Courier New"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2447C1"/>
    <w:multiLevelType w:val="hybridMultilevel"/>
    <w:tmpl w:val="41C0D6BE"/>
    <w:lvl w:ilvl="0" w:tplc="7AD6F92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190B32"/>
    <w:multiLevelType w:val="hybridMultilevel"/>
    <w:tmpl w:val="7BC48C58"/>
    <w:lvl w:ilvl="0" w:tplc="0D4C7E30">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86F96"/>
    <w:multiLevelType w:val="hybridMultilevel"/>
    <w:tmpl w:val="B00EB6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B3E81"/>
    <w:multiLevelType w:val="hybridMultilevel"/>
    <w:tmpl w:val="5CCA47B6"/>
    <w:lvl w:ilvl="0" w:tplc="428A2BE8">
      <w:start w:val="8"/>
      <w:numFmt w:val="bullet"/>
      <w:lvlText w:val="-"/>
      <w:lvlJc w:val="left"/>
      <w:pPr>
        <w:ind w:left="720" w:hanging="360"/>
      </w:pPr>
      <w:rPr>
        <w:rFonts w:ascii="Calibri" w:eastAsia="Times New Roman" w:hAnsi="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0344B"/>
    <w:multiLevelType w:val="hybridMultilevel"/>
    <w:tmpl w:val="DFCC3EA2"/>
    <w:lvl w:ilvl="0" w:tplc="041A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4800BC"/>
    <w:multiLevelType w:val="multilevel"/>
    <w:tmpl w:val="930488E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2A5D2D"/>
    <w:multiLevelType w:val="hybridMultilevel"/>
    <w:tmpl w:val="D8E434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75C5C"/>
    <w:multiLevelType w:val="hybridMultilevel"/>
    <w:tmpl w:val="195090A0"/>
    <w:lvl w:ilvl="0" w:tplc="041A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A8A05BD"/>
    <w:multiLevelType w:val="hybridMultilevel"/>
    <w:tmpl w:val="03CAC4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90222"/>
    <w:multiLevelType w:val="hybridMultilevel"/>
    <w:tmpl w:val="0336AA12"/>
    <w:lvl w:ilvl="0" w:tplc="041A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361076"/>
    <w:multiLevelType w:val="hybridMultilevel"/>
    <w:tmpl w:val="07E2CD28"/>
    <w:lvl w:ilvl="0" w:tplc="5AFCCA64">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721C5"/>
    <w:multiLevelType w:val="hybridMultilevel"/>
    <w:tmpl w:val="D46CB264"/>
    <w:lvl w:ilvl="0" w:tplc="47145C3C">
      <w:start w:val="1"/>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CE53D7"/>
    <w:multiLevelType w:val="hybridMultilevel"/>
    <w:tmpl w:val="D9F88C9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6D2130"/>
    <w:multiLevelType w:val="hybridMultilevel"/>
    <w:tmpl w:val="AA5C381C"/>
    <w:lvl w:ilvl="0" w:tplc="041A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EE32B0"/>
    <w:multiLevelType w:val="hybridMultilevel"/>
    <w:tmpl w:val="111A74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013B3"/>
    <w:multiLevelType w:val="hybridMultilevel"/>
    <w:tmpl w:val="BD001D8A"/>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54B02"/>
    <w:multiLevelType w:val="hybridMultilevel"/>
    <w:tmpl w:val="85127A1A"/>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B1760"/>
    <w:multiLevelType w:val="hybridMultilevel"/>
    <w:tmpl w:val="FBB85476"/>
    <w:lvl w:ilvl="0" w:tplc="7B144E44">
      <w:start w:val="1"/>
      <w:numFmt w:val="decimal"/>
      <w:lvlText w:val="%1."/>
      <w:lvlJc w:val="left"/>
      <w:pPr>
        <w:ind w:left="720" w:hanging="360"/>
      </w:pPr>
      <w:rPr>
        <w:rFonts w:ascii="Calibri" w:hAnsi="Calibri" w:cs="Arial Unicode M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C51E7E"/>
    <w:multiLevelType w:val="hybridMultilevel"/>
    <w:tmpl w:val="23667624"/>
    <w:lvl w:ilvl="0" w:tplc="041A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267A99"/>
    <w:multiLevelType w:val="hybridMultilevel"/>
    <w:tmpl w:val="4BB611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561938"/>
    <w:multiLevelType w:val="hybridMultilevel"/>
    <w:tmpl w:val="0882B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5B686C"/>
    <w:multiLevelType w:val="multilevel"/>
    <w:tmpl w:val="AE241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7A20A2"/>
    <w:multiLevelType w:val="hybridMultilevel"/>
    <w:tmpl w:val="11E60F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704D2"/>
    <w:multiLevelType w:val="hybridMultilevel"/>
    <w:tmpl w:val="2F0078A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307E4F"/>
    <w:multiLevelType w:val="hybridMultilevel"/>
    <w:tmpl w:val="FA82E2CA"/>
    <w:lvl w:ilvl="0" w:tplc="0809000F">
      <w:start w:val="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3EC7C62"/>
    <w:multiLevelType w:val="hybridMultilevel"/>
    <w:tmpl w:val="81E81B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F452E4"/>
    <w:multiLevelType w:val="multilevel"/>
    <w:tmpl w:val="BEC054F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Calibri" w:hAnsi="Calibri" w:cs="Arial Unicode MS" w:hint="default"/>
        <w:color w:val="000000" w:themeColor="text1"/>
      </w:rPr>
    </w:lvl>
    <w:lvl w:ilvl="2">
      <w:start w:val="1"/>
      <w:numFmt w:val="decimal"/>
      <w:isLgl/>
      <w:lvlText w:val="%1.%2.%3"/>
      <w:lvlJc w:val="left"/>
      <w:pPr>
        <w:ind w:left="1800" w:hanging="720"/>
      </w:pPr>
      <w:rPr>
        <w:rFonts w:ascii="Calibri" w:hAnsi="Calibri" w:cs="Arial Unicode MS" w:hint="default"/>
        <w:color w:val="000000" w:themeColor="text1"/>
      </w:rPr>
    </w:lvl>
    <w:lvl w:ilvl="3">
      <w:start w:val="1"/>
      <w:numFmt w:val="decimal"/>
      <w:isLgl/>
      <w:lvlText w:val="%1.%2.%3.%4"/>
      <w:lvlJc w:val="left"/>
      <w:pPr>
        <w:ind w:left="2160" w:hanging="720"/>
      </w:pPr>
      <w:rPr>
        <w:rFonts w:ascii="Calibri" w:hAnsi="Calibri" w:cs="Arial Unicode MS" w:hint="default"/>
        <w:color w:val="000000" w:themeColor="text1"/>
      </w:rPr>
    </w:lvl>
    <w:lvl w:ilvl="4">
      <w:start w:val="1"/>
      <w:numFmt w:val="decimal"/>
      <w:isLgl/>
      <w:lvlText w:val="%1.%2.%3.%4.%5"/>
      <w:lvlJc w:val="left"/>
      <w:pPr>
        <w:ind w:left="2880" w:hanging="1080"/>
      </w:pPr>
      <w:rPr>
        <w:rFonts w:ascii="Calibri" w:hAnsi="Calibri" w:cs="Arial Unicode MS" w:hint="default"/>
        <w:color w:val="000000" w:themeColor="text1"/>
      </w:rPr>
    </w:lvl>
    <w:lvl w:ilvl="5">
      <w:start w:val="1"/>
      <w:numFmt w:val="decimal"/>
      <w:isLgl/>
      <w:lvlText w:val="%1.%2.%3.%4.%5.%6"/>
      <w:lvlJc w:val="left"/>
      <w:pPr>
        <w:ind w:left="3240" w:hanging="1080"/>
      </w:pPr>
      <w:rPr>
        <w:rFonts w:ascii="Calibri" w:hAnsi="Calibri" w:cs="Arial Unicode MS" w:hint="default"/>
        <w:color w:val="000000" w:themeColor="text1"/>
      </w:rPr>
    </w:lvl>
    <w:lvl w:ilvl="6">
      <w:start w:val="1"/>
      <w:numFmt w:val="decimal"/>
      <w:isLgl/>
      <w:lvlText w:val="%1.%2.%3.%4.%5.%6.%7"/>
      <w:lvlJc w:val="left"/>
      <w:pPr>
        <w:ind w:left="3960" w:hanging="1440"/>
      </w:pPr>
      <w:rPr>
        <w:rFonts w:ascii="Calibri" w:hAnsi="Calibri" w:cs="Arial Unicode MS" w:hint="default"/>
        <w:color w:val="000000" w:themeColor="text1"/>
      </w:rPr>
    </w:lvl>
    <w:lvl w:ilvl="7">
      <w:start w:val="1"/>
      <w:numFmt w:val="decimal"/>
      <w:isLgl/>
      <w:lvlText w:val="%1.%2.%3.%4.%5.%6.%7.%8"/>
      <w:lvlJc w:val="left"/>
      <w:pPr>
        <w:ind w:left="4320" w:hanging="1440"/>
      </w:pPr>
      <w:rPr>
        <w:rFonts w:ascii="Calibri" w:hAnsi="Calibri" w:cs="Arial Unicode MS" w:hint="default"/>
        <w:color w:val="000000" w:themeColor="text1"/>
      </w:rPr>
    </w:lvl>
    <w:lvl w:ilvl="8">
      <w:start w:val="1"/>
      <w:numFmt w:val="decimal"/>
      <w:isLgl/>
      <w:lvlText w:val="%1.%2.%3.%4.%5.%6.%7.%8.%9"/>
      <w:lvlJc w:val="left"/>
      <w:pPr>
        <w:ind w:left="5040" w:hanging="1800"/>
      </w:pPr>
      <w:rPr>
        <w:rFonts w:ascii="Calibri" w:hAnsi="Calibri" w:cs="Arial Unicode MS" w:hint="default"/>
        <w:color w:val="000000" w:themeColor="text1"/>
      </w:rPr>
    </w:lvl>
  </w:abstractNum>
  <w:abstractNum w:abstractNumId="41" w15:restartNumberingAfterBreak="0">
    <w:nsid w:val="7A4B5A7F"/>
    <w:multiLevelType w:val="hybridMultilevel"/>
    <w:tmpl w:val="4BB611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D748D9"/>
    <w:multiLevelType w:val="hybridMultilevel"/>
    <w:tmpl w:val="E66672F4"/>
    <w:lvl w:ilvl="0" w:tplc="428A2BE8">
      <w:start w:val="8"/>
      <w:numFmt w:val="bullet"/>
      <w:lvlText w:val="-"/>
      <w:lvlJc w:val="left"/>
      <w:pPr>
        <w:ind w:left="720" w:hanging="360"/>
      </w:pPr>
      <w:rPr>
        <w:rFonts w:ascii="Calibri" w:eastAsia="Times New Roman" w:hAnsi="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35"/>
  </w:num>
  <w:num w:numId="4">
    <w:abstractNumId w:val="19"/>
  </w:num>
  <w:num w:numId="5">
    <w:abstractNumId w:val="36"/>
  </w:num>
  <w:num w:numId="6">
    <w:abstractNumId w:val="4"/>
  </w:num>
  <w:num w:numId="7">
    <w:abstractNumId w:val="16"/>
  </w:num>
  <w:num w:numId="8">
    <w:abstractNumId w:val="14"/>
  </w:num>
  <w:num w:numId="9">
    <w:abstractNumId w:val="38"/>
  </w:num>
  <w:num w:numId="10">
    <w:abstractNumId w:val="25"/>
  </w:num>
  <w:num w:numId="11">
    <w:abstractNumId w:val="41"/>
  </w:num>
  <w:num w:numId="12">
    <w:abstractNumId w:val="33"/>
  </w:num>
  <w:num w:numId="13">
    <w:abstractNumId w:val="26"/>
  </w:num>
  <w:num w:numId="14">
    <w:abstractNumId w:val="6"/>
  </w:num>
  <w:num w:numId="15">
    <w:abstractNumId w:val="30"/>
  </w:num>
  <w:num w:numId="16">
    <w:abstractNumId w:val="29"/>
  </w:num>
  <w:num w:numId="17">
    <w:abstractNumId w:val="28"/>
  </w:num>
  <w:num w:numId="18">
    <w:abstractNumId w:val="0"/>
  </w:num>
  <w:num w:numId="19">
    <w:abstractNumId w:val="3"/>
  </w:num>
  <w:num w:numId="20">
    <w:abstractNumId w:val="21"/>
  </w:num>
  <w:num w:numId="21">
    <w:abstractNumId w:val="39"/>
  </w:num>
  <w:num w:numId="22">
    <w:abstractNumId w:val="22"/>
  </w:num>
  <w:num w:numId="23">
    <w:abstractNumId w:val="5"/>
  </w:num>
  <w:num w:numId="24">
    <w:abstractNumId w:val="17"/>
  </w:num>
  <w:num w:numId="25">
    <w:abstractNumId w:val="13"/>
  </w:num>
  <w:num w:numId="26">
    <w:abstractNumId w:val="32"/>
  </w:num>
  <w:num w:numId="27">
    <w:abstractNumId w:val="7"/>
  </w:num>
  <w:num w:numId="28">
    <w:abstractNumId w:val="23"/>
  </w:num>
  <w:num w:numId="29">
    <w:abstractNumId w:val="18"/>
  </w:num>
  <w:num w:numId="30">
    <w:abstractNumId w:val="20"/>
  </w:num>
  <w:num w:numId="31">
    <w:abstractNumId w:val="9"/>
  </w:num>
  <w:num w:numId="32">
    <w:abstractNumId w:val="1"/>
  </w:num>
  <w:num w:numId="33">
    <w:abstractNumId w:val="2"/>
  </w:num>
  <w:num w:numId="34">
    <w:abstractNumId w:val="37"/>
  </w:num>
  <w:num w:numId="35">
    <w:abstractNumId w:val="42"/>
  </w:num>
  <w:num w:numId="36">
    <w:abstractNumId w:val="12"/>
  </w:num>
  <w:num w:numId="37">
    <w:abstractNumId w:val="10"/>
  </w:num>
  <w:num w:numId="38">
    <w:abstractNumId w:val="8"/>
  </w:num>
  <w:num w:numId="39">
    <w:abstractNumId w:val="31"/>
  </w:num>
  <w:num w:numId="40">
    <w:abstractNumId w:val="24"/>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09"/>
    <w:rsid w:val="000007FB"/>
    <w:rsid w:val="00000B12"/>
    <w:rsid w:val="00001C8C"/>
    <w:rsid w:val="00007AC2"/>
    <w:rsid w:val="00012C67"/>
    <w:rsid w:val="000133EC"/>
    <w:rsid w:val="000143E6"/>
    <w:rsid w:val="00016EE9"/>
    <w:rsid w:val="00022AE3"/>
    <w:rsid w:val="000230A4"/>
    <w:rsid w:val="00024AFC"/>
    <w:rsid w:val="00025003"/>
    <w:rsid w:val="0002557F"/>
    <w:rsid w:val="000358B3"/>
    <w:rsid w:val="0004241C"/>
    <w:rsid w:val="000453FB"/>
    <w:rsid w:val="000459B7"/>
    <w:rsid w:val="00062C9B"/>
    <w:rsid w:val="00064CFC"/>
    <w:rsid w:val="00065549"/>
    <w:rsid w:val="00067B3A"/>
    <w:rsid w:val="00067D2E"/>
    <w:rsid w:val="000707B2"/>
    <w:rsid w:val="000707D2"/>
    <w:rsid w:val="00072D9C"/>
    <w:rsid w:val="00074334"/>
    <w:rsid w:val="000778BC"/>
    <w:rsid w:val="00083FC0"/>
    <w:rsid w:val="00084019"/>
    <w:rsid w:val="00090EEC"/>
    <w:rsid w:val="00091C20"/>
    <w:rsid w:val="00095A51"/>
    <w:rsid w:val="00095D69"/>
    <w:rsid w:val="000A227C"/>
    <w:rsid w:val="000A2ADE"/>
    <w:rsid w:val="000A4859"/>
    <w:rsid w:val="000B05AE"/>
    <w:rsid w:val="000B1156"/>
    <w:rsid w:val="000B36EB"/>
    <w:rsid w:val="000B57DB"/>
    <w:rsid w:val="000C3EC1"/>
    <w:rsid w:val="000C61BE"/>
    <w:rsid w:val="000C6B43"/>
    <w:rsid w:val="000C6DA1"/>
    <w:rsid w:val="000D5E6F"/>
    <w:rsid w:val="000D5FC7"/>
    <w:rsid w:val="000D674E"/>
    <w:rsid w:val="000D6F68"/>
    <w:rsid w:val="000E2720"/>
    <w:rsid w:val="000E556C"/>
    <w:rsid w:val="000F7E8F"/>
    <w:rsid w:val="00100AD4"/>
    <w:rsid w:val="00103D5F"/>
    <w:rsid w:val="001040D7"/>
    <w:rsid w:val="00107809"/>
    <w:rsid w:val="00111752"/>
    <w:rsid w:val="00112396"/>
    <w:rsid w:val="00112A1C"/>
    <w:rsid w:val="0011492E"/>
    <w:rsid w:val="001170EA"/>
    <w:rsid w:val="001200D7"/>
    <w:rsid w:val="00120FC2"/>
    <w:rsid w:val="0012100C"/>
    <w:rsid w:val="00122697"/>
    <w:rsid w:val="00123FF3"/>
    <w:rsid w:val="00124BBF"/>
    <w:rsid w:val="001272A1"/>
    <w:rsid w:val="00130164"/>
    <w:rsid w:val="00130E23"/>
    <w:rsid w:val="00135556"/>
    <w:rsid w:val="00135A42"/>
    <w:rsid w:val="0014179A"/>
    <w:rsid w:val="001437E7"/>
    <w:rsid w:val="00144A83"/>
    <w:rsid w:val="001452EE"/>
    <w:rsid w:val="00145A66"/>
    <w:rsid w:val="00145EC6"/>
    <w:rsid w:val="0014797A"/>
    <w:rsid w:val="001500D5"/>
    <w:rsid w:val="00154F57"/>
    <w:rsid w:val="001566CF"/>
    <w:rsid w:val="00156CC2"/>
    <w:rsid w:val="00161429"/>
    <w:rsid w:val="0016667B"/>
    <w:rsid w:val="0017285B"/>
    <w:rsid w:val="00172E51"/>
    <w:rsid w:val="00174415"/>
    <w:rsid w:val="001744EB"/>
    <w:rsid w:val="001801A9"/>
    <w:rsid w:val="001814D5"/>
    <w:rsid w:val="001839E0"/>
    <w:rsid w:val="00191800"/>
    <w:rsid w:val="00192B16"/>
    <w:rsid w:val="0019432A"/>
    <w:rsid w:val="00195A7D"/>
    <w:rsid w:val="001A3A3C"/>
    <w:rsid w:val="001A6131"/>
    <w:rsid w:val="001A7F6F"/>
    <w:rsid w:val="001B1F2B"/>
    <w:rsid w:val="001B3BCB"/>
    <w:rsid w:val="001B4DDE"/>
    <w:rsid w:val="001C13CD"/>
    <w:rsid w:val="001C2224"/>
    <w:rsid w:val="001C3979"/>
    <w:rsid w:val="001C4596"/>
    <w:rsid w:val="001C5838"/>
    <w:rsid w:val="001D1075"/>
    <w:rsid w:val="001D30BB"/>
    <w:rsid w:val="001D3F4C"/>
    <w:rsid w:val="001D4D5F"/>
    <w:rsid w:val="001D5DC1"/>
    <w:rsid w:val="001D6D65"/>
    <w:rsid w:val="001E0BC8"/>
    <w:rsid w:val="001E2663"/>
    <w:rsid w:val="001E2A54"/>
    <w:rsid w:val="001E332B"/>
    <w:rsid w:val="001E3BF7"/>
    <w:rsid w:val="001E41C7"/>
    <w:rsid w:val="001E4F13"/>
    <w:rsid w:val="001E5DE5"/>
    <w:rsid w:val="001E605D"/>
    <w:rsid w:val="001F1A84"/>
    <w:rsid w:val="001F3285"/>
    <w:rsid w:val="001F4796"/>
    <w:rsid w:val="002006CB"/>
    <w:rsid w:val="00202FA6"/>
    <w:rsid w:val="00203A2D"/>
    <w:rsid w:val="0020685E"/>
    <w:rsid w:val="00212F1A"/>
    <w:rsid w:val="0021301F"/>
    <w:rsid w:val="00214DC0"/>
    <w:rsid w:val="00215CC1"/>
    <w:rsid w:val="00215D3E"/>
    <w:rsid w:val="0022105E"/>
    <w:rsid w:val="002266F2"/>
    <w:rsid w:val="00227F65"/>
    <w:rsid w:val="00230946"/>
    <w:rsid w:val="00230A23"/>
    <w:rsid w:val="00230FDF"/>
    <w:rsid w:val="0023301C"/>
    <w:rsid w:val="002339BB"/>
    <w:rsid w:val="002342A7"/>
    <w:rsid w:val="002358EF"/>
    <w:rsid w:val="002366D1"/>
    <w:rsid w:val="00236A9A"/>
    <w:rsid w:val="00244C5A"/>
    <w:rsid w:val="0024616D"/>
    <w:rsid w:val="00253F3C"/>
    <w:rsid w:val="00257A0D"/>
    <w:rsid w:val="00260C58"/>
    <w:rsid w:val="0027082D"/>
    <w:rsid w:val="00270DAA"/>
    <w:rsid w:val="002712D2"/>
    <w:rsid w:val="00273BA3"/>
    <w:rsid w:val="00280EFF"/>
    <w:rsid w:val="002859B2"/>
    <w:rsid w:val="00286F91"/>
    <w:rsid w:val="0029195C"/>
    <w:rsid w:val="00293914"/>
    <w:rsid w:val="002A47B7"/>
    <w:rsid w:val="002A4854"/>
    <w:rsid w:val="002A5F5C"/>
    <w:rsid w:val="002A6CD2"/>
    <w:rsid w:val="002A7D06"/>
    <w:rsid w:val="002B1821"/>
    <w:rsid w:val="002B18C8"/>
    <w:rsid w:val="002C04FF"/>
    <w:rsid w:val="002C2483"/>
    <w:rsid w:val="002C4C0C"/>
    <w:rsid w:val="002D10A5"/>
    <w:rsid w:val="002D138A"/>
    <w:rsid w:val="002D4F8C"/>
    <w:rsid w:val="002D542F"/>
    <w:rsid w:val="002E075F"/>
    <w:rsid w:val="002E3F32"/>
    <w:rsid w:val="002E4757"/>
    <w:rsid w:val="002E5B8E"/>
    <w:rsid w:val="002F0529"/>
    <w:rsid w:val="002F0692"/>
    <w:rsid w:val="002F1D90"/>
    <w:rsid w:val="002F2A06"/>
    <w:rsid w:val="002F3307"/>
    <w:rsid w:val="002F5FDC"/>
    <w:rsid w:val="002F6A78"/>
    <w:rsid w:val="00300950"/>
    <w:rsid w:val="003010E3"/>
    <w:rsid w:val="003103F9"/>
    <w:rsid w:val="003112E4"/>
    <w:rsid w:val="00312794"/>
    <w:rsid w:val="00320ECF"/>
    <w:rsid w:val="003221F2"/>
    <w:rsid w:val="0032233A"/>
    <w:rsid w:val="00322B21"/>
    <w:rsid w:val="0032310C"/>
    <w:rsid w:val="00331D7B"/>
    <w:rsid w:val="003405C9"/>
    <w:rsid w:val="0034151D"/>
    <w:rsid w:val="00343EE7"/>
    <w:rsid w:val="003448CD"/>
    <w:rsid w:val="0035201F"/>
    <w:rsid w:val="00354244"/>
    <w:rsid w:val="00355C37"/>
    <w:rsid w:val="00360D9D"/>
    <w:rsid w:val="003670EE"/>
    <w:rsid w:val="003671FE"/>
    <w:rsid w:val="00367C6D"/>
    <w:rsid w:val="00367E2A"/>
    <w:rsid w:val="00370460"/>
    <w:rsid w:val="003749C5"/>
    <w:rsid w:val="00383672"/>
    <w:rsid w:val="00387455"/>
    <w:rsid w:val="003914EB"/>
    <w:rsid w:val="00391788"/>
    <w:rsid w:val="0039304A"/>
    <w:rsid w:val="00394C10"/>
    <w:rsid w:val="003958BF"/>
    <w:rsid w:val="003A1309"/>
    <w:rsid w:val="003A17A1"/>
    <w:rsid w:val="003A17E4"/>
    <w:rsid w:val="003A6110"/>
    <w:rsid w:val="003B1C97"/>
    <w:rsid w:val="003C1B7F"/>
    <w:rsid w:val="003C28BE"/>
    <w:rsid w:val="003D31A9"/>
    <w:rsid w:val="003D40C6"/>
    <w:rsid w:val="003D51C4"/>
    <w:rsid w:val="003D7A46"/>
    <w:rsid w:val="003E141F"/>
    <w:rsid w:val="003E691B"/>
    <w:rsid w:val="003F1757"/>
    <w:rsid w:val="003F2443"/>
    <w:rsid w:val="003F251B"/>
    <w:rsid w:val="003F57F7"/>
    <w:rsid w:val="003F5E17"/>
    <w:rsid w:val="00400307"/>
    <w:rsid w:val="0041030E"/>
    <w:rsid w:val="0041080F"/>
    <w:rsid w:val="00413D07"/>
    <w:rsid w:val="00415B63"/>
    <w:rsid w:val="00416060"/>
    <w:rsid w:val="00423439"/>
    <w:rsid w:val="00423F20"/>
    <w:rsid w:val="00425315"/>
    <w:rsid w:val="004256C0"/>
    <w:rsid w:val="004257FC"/>
    <w:rsid w:val="004268AB"/>
    <w:rsid w:val="00427029"/>
    <w:rsid w:val="00427EC3"/>
    <w:rsid w:val="00436B50"/>
    <w:rsid w:val="00437730"/>
    <w:rsid w:val="0044618D"/>
    <w:rsid w:val="0044625D"/>
    <w:rsid w:val="00446C8D"/>
    <w:rsid w:val="004508BD"/>
    <w:rsid w:val="0045318D"/>
    <w:rsid w:val="00453345"/>
    <w:rsid w:val="0045357E"/>
    <w:rsid w:val="0045435E"/>
    <w:rsid w:val="0045442C"/>
    <w:rsid w:val="00455C37"/>
    <w:rsid w:val="00462650"/>
    <w:rsid w:val="004637F3"/>
    <w:rsid w:val="00471883"/>
    <w:rsid w:val="004759A5"/>
    <w:rsid w:val="00480823"/>
    <w:rsid w:val="00482106"/>
    <w:rsid w:val="00483C02"/>
    <w:rsid w:val="00484078"/>
    <w:rsid w:val="00484D4D"/>
    <w:rsid w:val="0049073C"/>
    <w:rsid w:val="00491211"/>
    <w:rsid w:val="00491E57"/>
    <w:rsid w:val="0049454D"/>
    <w:rsid w:val="00494D7E"/>
    <w:rsid w:val="004A4E05"/>
    <w:rsid w:val="004A5332"/>
    <w:rsid w:val="004B01AD"/>
    <w:rsid w:val="004B08E7"/>
    <w:rsid w:val="004B14C6"/>
    <w:rsid w:val="004B69AE"/>
    <w:rsid w:val="004C173D"/>
    <w:rsid w:val="004C2D6E"/>
    <w:rsid w:val="004C3509"/>
    <w:rsid w:val="004C4039"/>
    <w:rsid w:val="004C422D"/>
    <w:rsid w:val="004C5C34"/>
    <w:rsid w:val="004D1FF3"/>
    <w:rsid w:val="004D2E1B"/>
    <w:rsid w:val="004D450C"/>
    <w:rsid w:val="004D5CCD"/>
    <w:rsid w:val="004D5E42"/>
    <w:rsid w:val="004D7BDE"/>
    <w:rsid w:val="004E1662"/>
    <w:rsid w:val="004E2C63"/>
    <w:rsid w:val="004E2DB3"/>
    <w:rsid w:val="004E452F"/>
    <w:rsid w:val="004F2396"/>
    <w:rsid w:val="004F3CD9"/>
    <w:rsid w:val="004F5BA0"/>
    <w:rsid w:val="004F63B9"/>
    <w:rsid w:val="004F79CE"/>
    <w:rsid w:val="00500358"/>
    <w:rsid w:val="00506D05"/>
    <w:rsid w:val="005120BF"/>
    <w:rsid w:val="0051534B"/>
    <w:rsid w:val="00517C2C"/>
    <w:rsid w:val="005207DF"/>
    <w:rsid w:val="00526145"/>
    <w:rsid w:val="005321C0"/>
    <w:rsid w:val="00532235"/>
    <w:rsid w:val="00532821"/>
    <w:rsid w:val="00534768"/>
    <w:rsid w:val="00534A87"/>
    <w:rsid w:val="00536EC7"/>
    <w:rsid w:val="00540E58"/>
    <w:rsid w:val="00542C34"/>
    <w:rsid w:val="00543280"/>
    <w:rsid w:val="00546C4A"/>
    <w:rsid w:val="00551FE7"/>
    <w:rsid w:val="00557306"/>
    <w:rsid w:val="005575DE"/>
    <w:rsid w:val="00557AA1"/>
    <w:rsid w:val="005626BE"/>
    <w:rsid w:val="00563C22"/>
    <w:rsid w:val="00565A3F"/>
    <w:rsid w:val="0057062D"/>
    <w:rsid w:val="005712A0"/>
    <w:rsid w:val="0057131F"/>
    <w:rsid w:val="00571C0E"/>
    <w:rsid w:val="005729C2"/>
    <w:rsid w:val="0057374A"/>
    <w:rsid w:val="005806C6"/>
    <w:rsid w:val="005821E4"/>
    <w:rsid w:val="0058242D"/>
    <w:rsid w:val="00584A6E"/>
    <w:rsid w:val="00586A04"/>
    <w:rsid w:val="00592655"/>
    <w:rsid w:val="00597D28"/>
    <w:rsid w:val="005A1162"/>
    <w:rsid w:val="005A116C"/>
    <w:rsid w:val="005A2C28"/>
    <w:rsid w:val="005A4CF9"/>
    <w:rsid w:val="005B0B9D"/>
    <w:rsid w:val="005B1AA9"/>
    <w:rsid w:val="005B24BB"/>
    <w:rsid w:val="005B27CD"/>
    <w:rsid w:val="005B3F26"/>
    <w:rsid w:val="005B4ACF"/>
    <w:rsid w:val="005B67A4"/>
    <w:rsid w:val="005B6D46"/>
    <w:rsid w:val="005C0261"/>
    <w:rsid w:val="005C0816"/>
    <w:rsid w:val="005C27D9"/>
    <w:rsid w:val="005C30CC"/>
    <w:rsid w:val="005C3E40"/>
    <w:rsid w:val="005C4F29"/>
    <w:rsid w:val="005C5AED"/>
    <w:rsid w:val="005C6EBC"/>
    <w:rsid w:val="005D5050"/>
    <w:rsid w:val="005E06EA"/>
    <w:rsid w:val="005E3F3B"/>
    <w:rsid w:val="005E3FC9"/>
    <w:rsid w:val="005E7AE3"/>
    <w:rsid w:val="005F0662"/>
    <w:rsid w:val="005F2EDF"/>
    <w:rsid w:val="005F33BC"/>
    <w:rsid w:val="005F3BE3"/>
    <w:rsid w:val="005F4950"/>
    <w:rsid w:val="005F6428"/>
    <w:rsid w:val="0060159A"/>
    <w:rsid w:val="00603BB3"/>
    <w:rsid w:val="0061043A"/>
    <w:rsid w:val="006123C5"/>
    <w:rsid w:val="0061325F"/>
    <w:rsid w:val="00622BAA"/>
    <w:rsid w:val="00624DA7"/>
    <w:rsid w:val="00626F15"/>
    <w:rsid w:val="006279FB"/>
    <w:rsid w:val="00627B6E"/>
    <w:rsid w:val="0063167F"/>
    <w:rsid w:val="006368CD"/>
    <w:rsid w:val="006375A9"/>
    <w:rsid w:val="00637A57"/>
    <w:rsid w:val="0064176C"/>
    <w:rsid w:val="006432E1"/>
    <w:rsid w:val="006447F4"/>
    <w:rsid w:val="006464CF"/>
    <w:rsid w:val="006504A6"/>
    <w:rsid w:val="00652865"/>
    <w:rsid w:val="00660158"/>
    <w:rsid w:val="006619D5"/>
    <w:rsid w:val="00661D0C"/>
    <w:rsid w:val="00665E7A"/>
    <w:rsid w:val="00667668"/>
    <w:rsid w:val="006730F7"/>
    <w:rsid w:val="0067648D"/>
    <w:rsid w:val="00680D4E"/>
    <w:rsid w:val="00680F4F"/>
    <w:rsid w:val="00681760"/>
    <w:rsid w:val="00684126"/>
    <w:rsid w:val="00685604"/>
    <w:rsid w:val="006866F5"/>
    <w:rsid w:val="00690058"/>
    <w:rsid w:val="00691E2D"/>
    <w:rsid w:val="00692EC4"/>
    <w:rsid w:val="00693368"/>
    <w:rsid w:val="006A1905"/>
    <w:rsid w:val="006A2CEC"/>
    <w:rsid w:val="006A7E82"/>
    <w:rsid w:val="006B1380"/>
    <w:rsid w:val="006B1C78"/>
    <w:rsid w:val="006B3000"/>
    <w:rsid w:val="006B3DE0"/>
    <w:rsid w:val="006B6FD8"/>
    <w:rsid w:val="006C39C0"/>
    <w:rsid w:val="006C4137"/>
    <w:rsid w:val="006C5055"/>
    <w:rsid w:val="006D257C"/>
    <w:rsid w:val="006D33BF"/>
    <w:rsid w:val="006D6C22"/>
    <w:rsid w:val="006E31CD"/>
    <w:rsid w:val="006F0A89"/>
    <w:rsid w:val="006F746B"/>
    <w:rsid w:val="00702132"/>
    <w:rsid w:val="007046EB"/>
    <w:rsid w:val="0071205D"/>
    <w:rsid w:val="00717791"/>
    <w:rsid w:val="00717A5B"/>
    <w:rsid w:val="00720D8A"/>
    <w:rsid w:val="00722CCB"/>
    <w:rsid w:val="00723F32"/>
    <w:rsid w:val="00727867"/>
    <w:rsid w:val="00731C60"/>
    <w:rsid w:val="00732229"/>
    <w:rsid w:val="0073317F"/>
    <w:rsid w:val="007337FB"/>
    <w:rsid w:val="0073715E"/>
    <w:rsid w:val="0074050D"/>
    <w:rsid w:val="00741F35"/>
    <w:rsid w:val="00742746"/>
    <w:rsid w:val="0074446D"/>
    <w:rsid w:val="00745CED"/>
    <w:rsid w:val="00746670"/>
    <w:rsid w:val="007467FA"/>
    <w:rsid w:val="007505E0"/>
    <w:rsid w:val="00753194"/>
    <w:rsid w:val="00756C2E"/>
    <w:rsid w:val="00763BD0"/>
    <w:rsid w:val="007646E1"/>
    <w:rsid w:val="00774078"/>
    <w:rsid w:val="0077639B"/>
    <w:rsid w:val="00784CE0"/>
    <w:rsid w:val="00792D66"/>
    <w:rsid w:val="00794EF4"/>
    <w:rsid w:val="00795AB8"/>
    <w:rsid w:val="00795C97"/>
    <w:rsid w:val="00795F20"/>
    <w:rsid w:val="00796AEB"/>
    <w:rsid w:val="007A0718"/>
    <w:rsid w:val="007A13D5"/>
    <w:rsid w:val="007A15AC"/>
    <w:rsid w:val="007A2853"/>
    <w:rsid w:val="007B1F3C"/>
    <w:rsid w:val="007B3044"/>
    <w:rsid w:val="007B3ABF"/>
    <w:rsid w:val="007B478A"/>
    <w:rsid w:val="007B560D"/>
    <w:rsid w:val="007C280A"/>
    <w:rsid w:val="007C5841"/>
    <w:rsid w:val="007C6196"/>
    <w:rsid w:val="007C6E0D"/>
    <w:rsid w:val="007D00D0"/>
    <w:rsid w:val="007D101C"/>
    <w:rsid w:val="007D1BC9"/>
    <w:rsid w:val="007D2B40"/>
    <w:rsid w:val="007D51CC"/>
    <w:rsid w:val="007D5297"/>
    <w:rsid w:val="007E20AC"/>
    <w:rsid w:val="007E28D3"/>
    <w:rsid w:val="007F01FF"/>
    <w:rsid w:val="007F1A54"/>
    <w:rsid w:val="007F33F4"/>
    <w:rsid w:val="007F5984"/>
    <w:rsid w:val="007F620B"/>
    <w:rsid w:val="00802028"/>
    <w:rsid w:val="0081033D"/>
    <w:rsid w:val="008121D9"/>
    <w:rsid w:val="00815E30"/>
    <w:rsid w:val="00816377"/>
    <w:rsid w:val="00816EAB"/>
    <w:rsid w:val="00822E78"/>
    <w:rsid w:val="00825B6F"/>
    <w:rsid w:val="0082681B"/>
    <w:rsid w:val="008308A5"/>
    <w:rsid w:val="00833413"/>
    <w:rsid w:val="008341FA"/>
    <w:rsid w:val="00837938"/>
    <w:rsid w:val="00843506"/>
    <w:rsid w:val="0084405E"/>
    <w:rsid w:val="00844587"/>
    <w:rsid w:val="008460CD"/>
    <w:rsid w:val="00846FC6"/>
    <w:rsid w:val="00851605"/>
    <w:rsid w:val="008540E2"/>
    <w:rsid w:val="008614B4"/>
    <w:rsid w:val="00862E5A"/>
    <w:rsid w:val="0086608D"/>
    <w:rsid w:val="00874CEA"/>
    <w:rsid w:val="00875B56"/>
    <w:rsid w:val="00876E64"/>
    <w:rsid w:val="00880285"/>
    <w:rsid w:val="0088073E"/>
    <w:rsid w:val="00880E6E"/>
    <w:rsid w:val="00882F35"/>
    <w:rsid w:val="00887B0D"/>
    <w:rsid w:val="00893125"/>
    <w:rsid w:val="0089385D"/>
    <w:rsid w:val="008A142F"/>
    <w:rsid w:val="008A1D80"/>
    <w:rsid w:val="008A3411"/>
    <w:rsid w:val="008A5596"/>
    <w:rsid w:val="008B0910"/>
    <w:rsid w:val="008B1C21"/>
    <w:rsid w:val="008B2F72"/>
    <w:rsid w:val="008B7C5F"/>
    <w:rsid w:val="008C0D1F"/>
    <w:rsid w:val="008C32E7"/>
    <w:rsid w:val="008C514C"/>
    <w:rsid w:val="008C66A5"/>
    <w:rsid w:val="008C6A8F"/>
    <w:rsid w:val="008C7107"/>
    <w:rsid w:val="008D2EB2"/>
    <w:rsid w:val="008D42EB"/>
    <w:rsid w:val="008D51DC"/>
    <w:rsid w:val="008D58CA"/>
    <w:rsid w:val="008E011E"/>
    <w:rsid w:val="008E1004"/>
    <w:rsid w:val="008E3448"/>
    <w:rsid w:val="008E346B"/>
    <w:rsid w:val="008F682A"/>
    <w:rsid w:val="008F7E68"/>
    <w:rsid w:val="00906593"/>
    <w:rsid w:val="00906984"/>
    <w:rsid w:val="00910356"/>
    <w:rsid w:val="00910A6C"/>
    <w:rsid w:val="0091378F"/>
    <w:rsid w:val="009144BF"/>
    <w:rsid w:val="00915930"/>
    <w:rsid w:val="00915B56"/>
    <w:rsid w:val="00915BBF"/>
    <w:rsid w:val="00921933"/>
    <w:rsid w:val="00922B13"/>
    <w:rsid w:val="009306D5"/>
    <w:rsid w:val="00933D14"/>
    <w:rsid w:val="0093738F"/>
    <w:rsid w:val="009420D9"/>
    <w:rsid w:val="009425F1"/>
    <w:rsid w:val="009458FE"/>
    <w:rsid w:val="0094638F"/>
    <w:rsid w:val="00946C84"/>
    <w:rsid w:val="00950614"/>
    <w:rsid w:val="0095234E"/>
    <w:rsid w:val="00955036"/>
    <w:rsid w:val="009577D3"/>
    <w:rsid w:val="00957A02"/>
    <w:rsid w:val="00964213"/>
    <w:rsid w:val="009652CA"/>
    <w:rsid w:val="00966F10"/>
    <w:rsid w:val="00972A3E"/>
    <w:rsid w:val="009732AA"/>
    <w:rsid w:val="00974AFF"/>
    <w:rsid w:val="00974D29"/>
    <w:rsid w:val="0097684C"/>
    <w:rsid w:val="00981559"/>
    <w:rsid w:val="009928EF"/>
    <w:rsid w:val="00995E5B"/>
    <w:rsid w:val="00996492"/>
    <w:rsid w:val="00997BCA"/>
    <w:rsid w:val="009A10E6"/>
    <w:rsid w:val="009B01F2"/>
    <w:rsid w:val="009B2F6A"/>
    <w:rsid w:val="009B74C2"/>
    <w:rsid w:val="009C179A"/>
    <w:rsid w:val="009C2EAB"/>
    <w:rsid w:val="009C34A4"/>
    <w:rsid w:val="009C4331"/>
    <w:rsid w:val="009C462A"/>
    <w:rsid w:val="009C4B7A"/>
    <w:rsid w:val="009C5358"/>
    <w:rsid w:val="009C7B60"/>
    <w:rsid w:val="009D29E8"/>
    <w:rsid w:val="009D373F"/>
    <w:rsid w:val="009D6E4A"/>
    <w:rsid w:val="009D7234"/>
    <w:rsid w:val="009D797B"/>
    <w:rsid w:val="009D7D1C"/>
    <w:rsid w:val="009E0059"/>
    <w:rsid w:val="009E2DFC"/>
    <w:rsid w:val="009F1FE4"/>
    <w:rsid w:val="009F21F1"/>
    <w:rsid w:val="009F4A19"/>
    <w:rsid w:val="009F747B"/>
    <w:rsid w:val="00A035A0"/>
    <w:rsid w:val="00A04AA6"/>
    <w:rsid w:val="00A05030"/>
    <w:rsid w:val="00A06969"/>
    <w:rsid w:val="00A161EB"/>
    <w:rsid w:val="00A1668D"/>
    <w:rsid w:val="00A255C6"/>
    <w:rsid w:val="00A26517"/>
    <w:rsid w:val="00A3168B"/>
    <w:rsid w:val="00A32231"/>
    <w:rsid w:val="00A3485C"/>
    <w:rsid w:val="00A36629"/>
    <w:rsid w:val="00A40400"/>
    <w:rsid w:val="00A416FD"/>
    <w:rsid w:val="00A444ED"/>
    <w:rsid w:val="00A517DC"/>
    <w:rsid w:val="00A528FC"/>
    <w:rsid w:val="00A56400"/>
    <w:rsid w:val="00A62497"/>
    <w:rsid w:val="00A66BF1"/>
    <w:rsid w:val="00A6757D"/>
    <w:rsid w:val="00A726AB"/>
    <w:rsid w:val="00A75433"/>
    <w:rsid w:val="00A77192"/>
    <w:rsid w:val="00A80AAA"/>
    <w:rsid w:val="00A824FF"/>
    <w:rsid w:val="00A84F81"/>
    <w:rsid w:val="00A9094B"/>
    <w:rsid w:val="00A91742"/>
    <w:rsid w:val="00A9488B"/>
    <w:rsid w:val="00A94AA2"/>
    <w:rsid w:val="00A96609"/>
    <w:rsid w:val="00AA1911"/>
    <w:rsid w:val="00AA39EC"/>
    <w:rsid w:val="00AB00FE"/>
    <w:rsid w:val="00AB5889"/>
    <w:rsid w:val="00AB6F7F"/>
    <w:rsid w:val="00AB7687"/>
    <w:rsid w:val="00AB7E18"/>
    <w:rsid w:val="00AC12F7"/>
    <w:rsid w:val="00AC13E1"/>
    <w:rsid w:val="00AC2D25"/>
    <w:rsid w:val="00AC3002"/>
    <w:rsid w:val="00AC4A8D"/>
    <w:rsid w:val="00AC5843"/>
    <w:rsid w:val="00AC64A0"/>
    <w:rsid w:val="00AD1203"/>
    <w:rsid w:val="00AD34DD"/>
    <w:rsid w:val="00AD58FE"/>
    <w:rsid w:val="00AD5BBA"/>
    <w:rsid w:val="00AD60D4"/>
    <w:rsid w:val="00AE5312"/>
    <w:rsid w:val="00AE77AE"/>
    <w:rsid w:val="00AF31A2"/>
    <w:rsid w:val="00AF682B"/>
    <w:rsid w:val="00B004D5"/>
    <w:rsid w:val="00B0208A"/>
    <w:rsid w:val="00B055FE"/>
    <w:rsid w:val="00B10234"/>
    <w:rsid w:val="00B10F74"/>
    <w:rsid w:val="00B12AF3"/>
    <w:rsid w:val="00B12BE7"/>
    <w:rsid w:val="00B16A2A"/>
    <w:rsid w:val="00B16E1E"/>
    <w:rsid w:val="00B17B0A"/>
    <w:rsid w:val="00B20192"/>
    <w:rsid w:val="00B20B00"/>
    <w:rsid w:val="00B210DA"/>
    <w:rsid w:val="00B2274F"/>
    <w:rsid w:val="00B2558D"/>
    <w:rsid w:val="00B25E65"/>
    <w:rsid w:val="00B278F3"/>
    <w:rsid w:val="00B311BD"/>
    <w:rsid w:val="00B322E8"/>
    <w:rsid w:val="00B331F5"/>
    <w:rsid w:val="00B33624"/>
    <w:rsid w:val="00B343B4"/>
    <w:rsid w:val="00B3481D"/>
    <w:rsid w:val="00B416A6"/>
    <w:rsid w:val="00B42767"/>
    <w:rsid w:val="00B43C20"/>
    <w:rsid w:val="00B464CB"/>
    <w:rsid w:val="00B51B36"/>
    <w:rsid w:val="00B54454"/>
    <w:rsid w:val="00B54B19"/>
    <w:rsid w:val="00B5570B"/>
    <w:rsid w:val="00B567B4"/>
    <w:rsid w:val="00B57531"/>
    <w:rsid w:val="00B62ECB"/>
    <w:rsid w:val="00B634C6"/>
    <w:rsid w:val="00B6687A"/>
    <w:rsid w:val="00B77402"/>
    <w:rsid w:val="00B80287"/>
    <w:rsid w:val="00B8137E"/>
    <w:rsid w:val="00B838A8"/>
    <w:rsid w:val="00B85E81"/>
    <w:rsid w:val="00B906E1"/>
    <w:rsid w:val="00B90AAA"/>
    <w:rsid w:val="00B91315"/>
    <w:rsid w:val="00B91701"/>
    <w:rsid w:val="00B92ADE"/>
    <w:rsid w:val="00B92D7E"/>
    <w:rsid w:val="00BA0D1C"/>
    <w:rsid w:val="00BA150E"/>
    <w:rsid w:val="00BA2120"/>
    <w:rsid w:val="00BA2618"/>
    <w:rsid w:val="00BA6CF2"/>
    <w:rsid w:val="00BB4047"/>
    <w:rsid w:val="00BB54D9"/>
    <w:rsid w:val="00BB7F7A"/>
    <w:rsid w:val="00BC0B1E"/>
    <w:rsid w:val="00BC1912"/>
    <w:rsid w:val="00BC47FF"/>
    <w:rsid w:val="00BC7F67"/>
    <w:rsid w:val="00BD0706"/>
    <w:rsid w:val="00BD4020"/>
    <w:rsid w:val="00BD49AB"/>
    <w:rsid w:val="00BE04E2"/>
    <w:rsid w:val="00BE0507"/>
    <w:rsid w:val="00BE0915"/>
    <w:rsid w:val="00BE0F18"/>
    <w:rsid w:val="00BE11A7"/>
    <w:rsid w:val="00BE4E57"/>
    <w:rsid w:val="00BE53CD"/>
    <w:rsid w:val="00BF02F2"/>
    <w:rsid w:val="00BF487F"/>
    <w:rsid w:val="00BF5CFB"/>
    <w:rsid w:val="00C01E49"/>
    <w:rsid w:val="00C02A73"/>
    <w:rsid w:val="00C04326"/>
    <w:rsid w:val="00C049F0"/>
    <w:rsid w:val="00C04CA6"/>
    <w:rsid w:val="00C04DE6"/>
    <w:rsid w:val="00C06207"/>
    <w:rsid w:val="00C12AD8"/>
    <w:rsid w:val="00C140B7"/>
    <w:rsid w:val="00C164E6"/>
    <w:rsid w:val="00C21F3A"/>
    <w:rsid w:val="00C26F49"/>
    <w:rsid w:val="00C278FE"/>
    <w:rsid w:val="00C3301A"/>
    <w:rsid w:val="00C34C3D"/>
    <w:rsid w:val="00C42269"/>
    <w:rsid w:val="00C43E5A"/>
    <w:rsid w:val="00C44264"/>
    <w:rsid w:val="00C462C1"/>
    <w:rsid w:val="00C500C1"/>
    <w:rsid w:val="00C535B8"/>
    <w:rsid w:val="00C538B3"/>
    <w:rsid w:val="00C6062E"/>
    <w:rsid w:val="00C60996"/>
    <w:rsid w:val="00C6195F"/>
    <w:rsid w:val="00C62037"/>
    <w:rsid w:val="00C64E3C"/>
    <w:rsid w:val="00C65E94"/>
    <w:rsid w:val="00C7059A"/>
    <w:rsid w:val="00C75408"/>
    <w:rsid w:val="00C81193"/>
    <w:rsid w:val="00C81A03"/>
    <w:rsid w:val="00C82B99"/>
    <w:rsid w:val="00C835AB"/>
    <w:rsid w:val="00C83BAB"/>
    <w:rsid w:val="00C90AAB"/>
    <w:rsid w:val="00C91695"/>
    <w:rsid w:val="00C92D08"/>
    <w:rsid w:val="00C942E0"/>
    <w:rsid w:val="00C974E0"/>
    <w:rsid w:val="00CA0930"/>
    <w:rsid w:val="00CA2CA2"/>
    <w:rsid w:val="00CB08F6"/>
    <w:rsid w:val="00CB1E6D"/>
    <w:rsid w:val="00CB4A7E"/>
    <w:rsid w:val="00CC0FCE"/>
    <w:rsid w:val="00CC4BC4"/>
    <w:rsid w:val="00CC4F2E"/>
    <w:rsid w:val="00CD5E93"/>
    <w:rsid w:val="00CD75EC"/>
    <w:rsid w:val="00CE0C16"/>
    <w:rsid w:val="00CE3312"/>
    <w:rsid w:val="00CE5D1C"/>
    <w:rsid w:val="00CF030F"/>
    <w:rsid w:val="00CF3495"/>
    <w:rsid w:val="00CF556C"/>
    <w:rsid w:val="00CF6A2B"/>
    <w:rsid w:val="00CF6EE1"/>
    <w:rsid w:val="00D026BE"/>
    <w:rsid w:val="00D14B8E"/>
    <w:rsid w:val="00D15A8B"/>
    <w:rsid w:val="00D17A88"/>
    <w:rsid w:val="00D20656"/>
    <w:rsid w:val="00D20AD3"/>
    <w:rsid w:val="00D23077"/>
    <w:rsid w:val="00D24587"/>
    <w:rsid w:val="00D248F3"/>
    <w:rsid w:val="00D26594"/>
    <w:rsid w:val="00D30731"/>
    <w:rsid w:val="00D360A4"/>
    <w:rsid w:val="00D367D7"/>
    <w:rsid w:val="00D408FD"/>
    <w:rsid w:val="00D41C99"/>
    <w:rsid w:val="00D434DD"/>
    <w:rsid w:val="00D44FCE"/>
    <w:rsid w:val="00D524EF"/>
    <w:rsid w:val="00D53070"/>
    <w:rsid w:val="00D60022"/>
    <w:rsid w:val="00D60537"/>
    <w:rsid w:val="00D62291"/>
    <w:rsid w:val="00D64024"/>
    <w:rsid w:val="00D66C8C"/>
    <w:rsid w:val="00D73BC9"/>
    <w:rsid w:val="00D75837"/>
    <w:rsid w:val="00D802E9"/>
    <w:rsid w:val="00D816A3"/>
    <w:rsid w:val="00D83115"/>
    <w:rsid w:val="00D87854"/>
    <w:rsid w:val="00D878A0"/>
    <w:rsid w:val="00D915C7"/>
    <w:rsid w:val="00D91E49"/>
    <w:rsid w:val="00D93BE1"/>
    <w:rsid w:val="00D9490B"/>
    <w:rsid w:val="00DA0B01"/>
    <w:rsid w:val="00DA5735"/>
    <w:rsid w:val="00DB1CBB"/>
    <w:rsid w:val="00DB4DF3"/>
    <w:rsid w:val="00DB63BD"/>
    <w:rsid w:val="00DB75F3"/>
    <w:rsid w:val="00DC36C7"/>
    <w:rsid w:val="00DC54C2"/>
    <w:rsid w:val="00DC59EF"/>
    <w:rsid w:val="00DE25A7"/>
    <w:rsid w:val="00DE25CB"/>
    <w:rsid w:val="00DE341A"/>
    <w:rsid w:val="00DE4869"/>
    <w:rsid w:val="00DF0CD6"/>
    <w:rsid w:val="00DF0D48"/>
    <w:rsid w:val="00DF4FC5"/>
    <w:rsid w:val="00E00C55"/>
    <w:rsid w:val="00E0433D"/>
    <w:rsid w:val="00E11495"/>
    <w:rsid w:val="00E11D58"/>
    <w:rsid w:val="00E12DC2"/>
    <w:rsid w:val="00E150D3"/>
    <w:rsid w:val="00E15290"/>
    <w:rsid w:val="00E24C1F"/>
    <w:rsid w:val="00E253F2"/>
    <w:rsid w:val="00E305A8"/>
    <w:rsid w:val="00E31599"/>
    <w:rsid w:val="00E3317F"/>
    <w:rsid w:val="00E42888"/>
    <w:rsid w:val="00E46181"/>
    <w:rsid w:val="00E517C0"/>
    <w:rsid w:val="00E52375"/>
    <w:rsid w:val="00E546AE"/>
    <w:rsid w:val="00E60EED"/>
    <w:rsid w:val="00E73365"/>
    <w:rsid w:val="00E734D1"/>
    <w:rsid w:val="00E76C88"/>
    <w:rsid w:val="00E80FFF"/>
    <w:rsid w:val="00E81606"/>
    <w:rsid w:val="00E82314"/>
    <w:rsid w:val="00E829EB"/>
    <w:rsid w:val="00E83F16"/>
    <w:rsid w:val="00E84AB3"/>
    <w:rsid w:val="00E859F4"/>
    <w:rsid w:val="00E85B32"/>
    <w:rsid w:val="00E86EA0"/>
    <w:rsid w:val="00E86FE4"/>
    <w:rsid w:val="00E875EF"/>
    <w:rsid w:val="00E90295"/>
    <w:rsid w:val="00E95609"/>
    <w:rsid w:val="00EA42E3"/>
    <w:rsid w:val="00EA6CC0"/>
    <w:rsid w:val="00EA6CE4"/>
    <w:rsid w:val="00EB03EE"/>
    <w:rsid w:val="00EB49D6"/>
    <w:rsid w:val="00EC084C"/>
    <w:rsid w:val="00EC1DEB"/>
    <w:rsid w:val="00EC7184"/>
    <w:rsid w:val="00ED09DA"/>
    <w:rsid w:val="00ED1541"/>
    <w:rsid w:val="00ED3A8B"/>
    <w:rsid w:val="00ED52E9"/>
    <w:rsid w:val="00EE21F0"/>
    <w:rsid w:val="00EE34F7"/>
    <w:rsid w:val="00EE46B6"/>
    <w:rsid w:val="00EE48A4"/>
    <w:rsid w:val="00EE78B1"/>
    <w:rsid w:val="00EF06C8"/>
    <w:rsid w:val="00EF45C3"/>
    <w:rsid w:val="00EF515D"/>
    <w:rsid w:val="00EF598E"/>
    <w:rsid w:val="00F030BF"/>
    <w:rsid w:val="00F054C0"/>
    <w:rsid w:val="00F05937"/>
    <w:rsid w:val="00F12C39"/>
    <w:rsid w:val="00F1349F"/>
    <w:rsid w:val="00F14520"/>
    <w:rsid w:val="00F16E9B"/>
    <w:rsid w:val="00F23942"/>
    <w:rsid w:val="00F26C44"/>
    <w:rsid w:val="00F30735"/>
    <w:rsid w:val="00F30D0C"/>
    <w:rsid w:val="00F31034"/>
    <w:rsid w:val="00F32AC0"/>
    <w:rsid w:val="00F3468E"/>
    <w:rsid w:val="00F37750"/>
    <w:rsid w:val="00F37837"/>
    <w:rsid w:val="00F3788A"/>
    <w:rsid w:val="00F41068"/>
    <w:rsid w:val="00F450C8"/>
    <w:rsid w:val="00F46B0B"/>
    <w:rsid w:val="00F50053"/>
    <w:rsid w:val="00F50F09"/>
    <w:rsid w:val="00F51E45"/>
    <w:rsid w:val="00F55548"/>
    <w:rsid w:val="00F57043"/>
    <w:rsid w:val="00F63222"/>
    <w:rsid w:val="00F63B69"/>
    <w:rsid w:val="00F65F66"/>
    <w:rsid w:val="00F66514"/>
    <w:rsid w:val="00F670B1"/>
    <w:rsid w:val="00F67465"/>
    <w:rsid w:val="00F72CD3"/>
    <w:rsid w:val="00F73051"/>
    <w:rsid w:val="00F752C0"/>
    <w:rsid w:val="00F77ADE"/>
    <w:rsid w:val="00F83FA2"/>
    <w:rsid w:val="00F95740"/>
    <w:rsid w:val="00F9688E"/>
    <w:rsid w:val="00F97DFA"/>
    <w:rsid w:val="00FA20D7"/>
    <w:rsid w:val="00FA2667"/>
    <w:rsid w:val="00FA3247"/>
    <w:rsid w:val="00FA5590"/>
    <w:rsid w:val="00FA6ED2"/>
    <w:rsid w:val="00FA72D2"/>
    <w:rsid w:val="00FB0820"/>
    <w:rsid w:val="00FB231C"/>
    <w:rsid w:val="00FB5E26"/>
    <w:rsid w:val="00FC1AEC"/>
    <w:rsid w:val="00FC6CD4"/>
    <w:rsid w:val="00FD1D64"/>
    <w:rsid w:val="00FD5221"/>
    <w:rsid w:val="00FD5D6B"/>
    <w:rsid w:val="00FE2F87"/>
    <w:rsid w:val="00FF0594"/>
    <w:rsid w:val="00FF3E3F"/>
    <w:rsid w:val="00FF7C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9C0FD"/>
  <w15:chartTrackingRefBased/>
  <w15:docId w15:val="{C8257D1F-67F7-214C-9250-CD5230CD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7A"/>
    <w:rPr>
      <w:rFonts w:ascii="Times New Roman" w:eastAsia="Times New Roman" w:hAnsi="Times New Roman" w:cs="Times New Roman"/>
      <w:lang w:eastAsia="en-GB"/>
    </w:rPr>
  </w:style>
  <w:style w:type="paragraph" w:styleId="Naslov1">
    <w:name w:val="heading 1"/>
    <w:basedOn w:val="Normal"/>
    <w:next w:val="Normal"/>
    <w:link w:val="Naslov1Char"/>
    <w:uiPriority w:val="9"/>
    <w:qFormat/>
    <w:rsid w:val="00B348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95609"/>
    <w:pPr>
      <w:spacing w:after="200" w:line="252"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95609"/>
    <w:pPr>
      <w:tabs>
        <w:tab w:val="center" w:pos="4513"/>
        <w:tab w:val="right" w:pos="9026"/>
      </w:tabs>
    </w:pPr>
  </w:style>
  <w:style w:type="character" w:customStyle="1" w:styleId="ZaglavljeChar">
    <w:name w:val="Zaglavlje Char"/>
    <w:basedOn w:val="Zadanifontodlomka"/>
    <w:link w:val="Zaglavlje"/>
    <w:uiPriority w:val="99"/>
    <w:rsid w:val="00E95609"/>
    <w:rPr>
      <w:rFonts w:ascii="Calibri" w:eastAsia="Calibri" w:hAnsi="Calibri" w:cs="Calibri"/>
      <w:sz w:val="22"/>
      <w:szCs w:val="22"/>
      <w:lang w:val="hr-HR"/>
    </w:rPr>
  </w:style>
  <w:style w:type="paragraph" w:styleId="Podnoje">
    <w:name w:val="footer"/>
    <w:basedOn w:val="Normal"/>
    <w:link w:val="PodnojeChar"/>
    <w:uiPriority w:val="99"/>
    <w:unhideWhenUsed/>
    <w:rsid w:val="00E95609"/>
    <w:pPr>
      <w:tabs>
        <w:tab w:val="center" w:pos="4513"/>
        <w:tab w:val="right" w:pos="9026"/>
      </w:tabs>
    </w:pPr>
  </w:style>
  <w:style w:type="character" w:customStyle="1" w:styleId="PodnojeChar">
    <w:name w:val="Podnožje Char"/>
    <w:basedOn w:val="Zadanifontodlomka"/>
    <w:link w:val="Podnoje"/>
    <w:uiPriority w:val="99"/>
    <w:rsid w:val="00E95609"/>
    <w:rPr>
      <w:rFonts w:ascii="Calibri" w:eastAsia="Calibri" w:hAnsi="Calibri" w:cs="Calibri"/>
      <w:sz w:val="22"/>
      <w:szCs w:val="22"/>
      <w:lang w:val="hr-HR"/>
    </w:rPr>
  </w:style>
  <w:style w:type="paragraph" w:customStyle="1" w:styleId="Body">
    <w:name w:val="Body"/>
    <w:rsid w:val="002A7D0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Odlomakpopisa">
    <w:name w:val="List Paragraph"/>
    <w:basedOn w:val="Normal"/>
    <w:uiPriority w:val="34"/>
    <w:qFormat/>
    <w:rsid w:val="00415B63"/>
    <w:pPr>
      <w:ind w:left="720"/>
      <w:contextualSpacing/>
    </w:pPr>
  </w:style>
  <w:style w:type="character" w:customStyle="1" w:styleId="apple-converted-space">
    <w:name w:val="apple-converted-space"/>
    <w:basedOn w:val="Zadanifontodlomka"/>
    <w:rsid w:val="00B004D5"/>
  </w:style>
  <w:style w:type="character" w:styleId="Hiperveza">
    <w:name w:val="Hyperlink"/>
    <w:basedOn w:val="Zadanifontodlomka"/>
    <w:uiPriority w:val="99"/>
    <w:unhideWhenUsed/>
    <w:rsid w:val="00230FDF"/>
    <w:rPr>
      <w:color w:val="0000FF"/>
      <w:u w:val="single"/>
    </w:rPr>
  </w:style>
  <w:style w:type="character" w:styleId="Brojstranice">
    <w:name w:val="page number"/>
    <w:basedOn w:val="Zadanifontodlomka"/>
    <w:uiPriority w:val="99"/>
    <w:semiHidden/>
    <w:unhideWhenUsed/>
    <w:rsid w:val="00471883"/>
  </w:style>
  <w:style w:type="character" w:styleId="SlijeenaHiperveza">
    <w:name w:val="FollowedHyperlink"/>
    <w:basedOn w:val="Zadanifontodlomka"/>
    <w:uiPriority w:val="99"/>
    <w:semiHidden/>
    <w:unhideWhenUsed/>
    <w:rsid w:val="00D367D7"/>
    <w:rPr>
      <w:color w:val="954F72" w:themeColor="followedHyperlink"/>
      <w:u w:val="single"/>
    </w:rPr>
  </w:style>
  <w:style w:type="character" w:styleId="Naglaeno">
    <w:name w:val="Strong"/>
    <w:basedOn w:val="Zadanifontodlomka"/>
    <w:uiPriority w:val="22"/>
    <w:qFormat/>
    <w:rsid w:val="005120BF"/>
    <w:rPr>
      <w:b/>
      <w:bCs/>
    </w:rPr>
  </w:style>
  <w:style w:type="character" w:customStyle="1" w:styleId="Naslov1Char">
    <w:name w:val="Naslov 1 Char"/>
    <w:basedOn w:val="Zadanifontodlomka"/>
    <w:link w:val="Naslov1"/>
    <w:uiPriority w:val="9"/>
    <w:rsid w:val="00B3481D"/>
    <w:rPr>
      <w:rFonts w:asciiTheme="majorHAnsi" w:eastAsiaTheme="majorEastAsia" w:hAnsiTheme="majorHAnsi" w:cstheme="majorBidi"/>
      <w:color w:val="2F5496" w:themeColor="accent1" w:themeShade="BF"/>
      <w:sz w:val="32"/>
      <w:szCs w:val="32"/>
      <w:lang w:eastAsia="en-GB"/>
    </w:rPr>
  </w:style>
  <w:style w:type="paragraph" w:styleId="TOCNaslov">
    <w:name w:val="TOC Heading"/>
    <w:basedOn w:val="Naslov1"/>
    <w:next w:val="Normal"/>
    <w:uiPriority w:val="39"/>
    <w:unhideWhenUsed/>
    <w:qFormat/>
    <w:rsid w:val="00B3481D"/>
    <w:pPr>
      <w:spacing w:before="480" w:line="276" w:lineRule="auto"/>
      <w:outlineLvl w:val="9"/>
    </w:pPr>
    <w:rPr>
      <w:b/>
      <w:bCs/>
      <w:sz w:val="28"/>
      <w:szCs w:val="28"/>
      <w:lang w:val="en-US" w:eastAsia="en-US"/>
    </w:rPr>
  </w:style>
  <w:style w:type="paragraph" w:styleId="Sadraj1">
    <w:name w:val="toc 1"/>
    <w:basedOn w:val="Normal"/>
    <w:next w:val="Normal"/>
    <w:autoRedefine/>
    <w:uiPriority w:val="39"/>
    <w:unhideWhenUsed/>
    <w:rsid w:val="001F4796"/>
    <w:pPr>
      <w:tabs>
        <w:tab w:val="right" w:pos="9016"/>
      </w:tabs>
      <w:spacing w:before="360" w:after="360"/>
    </w:pPr>
    <w:rPr>
      <w:rFonts w:asciiTheme="minorHAnsi" w:hAnsiTheme="minorHAnsi" w:cstheme="minorHAnsi"/>
      <w:b/>
      <w:bCs/>
      <w:caps/>
      <w:noProof/>
      <w:sz w:val="22"/>
      <w:szCs w:val="22"/>
      <w:u w:val="single"/>
    </w:rPr>
  </w:style>
  <w:style w:type="paragraph" w:styleId="Sadraj2">
    <w:name w:val="toc 2"/>
    <w:basedOn w:val="Normal"/>
    <w:next w:val="Normal"/>
    <w:autoRedefine/>
    <w:uiPriority w:val="39"/>
    <w:unhideWhenUsed/>
    <w:rsid w:val="00B3481D"/>
    <w:rPr>
      <w:rFonts w:asciiTheme="minorHAnsi" w:hAnsiTheme="minorHAnsi" w:cstheme="minorHAnsi"/>
      <w:b/>
      <w:bCs/>
      <w:smallCaps/>
      <w:sz w:val="22"/>
      <w:szCs w:val="22"/>
    </w:rPr>
  </w:style>
  <w:style w:type="paragraph" w:styleId="Sadraj3">
    <w:name w:val="toc 3"/>
    <w:basedOn w:val="Normal"/>
    <w:next w:val="Normal"/>
    <w:autoRedefine/>
    <w:uiPriority w:val="39"/>
    <w:unhideWhenUsed/>
    <w:rsid w:val="00B3481D"/>
    <w:rPr>
      <w:rFonts w:asciiTheme="minorHAnsi" w:hAnsiTheme="minorHAnsi" w:cstheme="minorHAnsi"/>
      <w:smallCaps/>
      <w:sz w:val="22"/>
      <w:szCs w:val="22"/>
    </w:rPr>
  </w:style>
  <w:style w:type="paragraph" w:styleId="Sadraj4">
    <w:name w:val="toc 4"/>
    <w:basedOn w:val="Normal"/>
    <w:next w:val="Normal"/>
    <w:autoRedefine/>
    <w:uiPriority w:val="39"/>
    <w:unhideWhenUsed/>
    <w:rsid w:val="00B3481D"/>
    <w:rPr>
      <w:rFonts w:asciiTheme="minorHAnsi" w:hAnsiTheme="minorHAnsi" w:cstheme="minorHAnsi"/>
      <w:sz w:val="22"/>
      <w:szCs w:val="22"/>
    </w:rPr>
  </w:style>
  <w:style w:type="paragraph" w:styleId="Sadraj5">
    <w:name w:val="toc 5"/>
    <w:basedOn w:val="Normal"/>
    <w:next w:val="Normal"/>
    <w:autoRedefine/>
    <w:uiPriority w:val="39"/>
    <w:unhideWhenUsed/>
    <w:rsid w:val="00B3481D"/>
    <w:rPr>
      <w:rFonts w:asciiTheme="minorHAnsi" w:hAnsiTheme="minorHAnsi" w:cstheme="minorHAnsi"/>
      <w:sz w:val="22"/>
      <w:szCs w:val="22"/>
    </w:rPr>
  </w:style>
  <w:style w:type="paragraph" w:styleId="Sadraj6">
    <w:name w:val="toc 6"/>
    <w:basedOn w:val="Normal"/>
    <w:next w:val="Normal"/>
    <w:autoRedefine/>
    <w:uiPriority w:val="39"/>
    <w:unhideWhenUsed/>
    <w:rsid w:val="00B3481D"/>
    <w:rPr>
      <w:rFonts w:asciiTheme="minorHAnsi" w:hAnsiTheme="minorHAnsi" w:cstheme="minorHAnsi"/>
      <w:sz w:val="22"/>
      <w:szCs w:val="22"/>
    </w:rPr>
  </w:style>
  <w:style w:type="paragraph" w:styleId="Sadraj7">
    <w:name w:val="toc 7"/>
    <w:basedOn w:val="Normal"/>
    <w:next w:val="Normal"/>
    <w:autoRedefine/>
    <w:uiPriority w:val="39"/>
    <w:unhideWhenUsed/>
    <w:rsid w:val="00B3481D"/>
    <w:rPr>
      <w:rFonts w:asciiTheme="minorHAnsi" w:hAnsiTheme="minorHAnsi" w:cstheme="minorHAnsi"/>
      <w:sz w:val="22"/>
      <w:szCs w:val="22"/>
    </w:rPr>
  </w:style>
  <w:style w:type="paragraph" w:styleId="Sadraj8">
    <w:name w:val="toc 8"/>
    <w:basedOn w:val="Normal"/>
    <w:next w:val="Normal"/>
    <w:autoRedefine/>
    <w:uiPriority w:val="39"/>
    <w:unhideWhenUsed/>
    <w:rsid w:val="00B3481D"/>
    <w:rPr>
      <w:rFonts w:asciiTheme="minorHAnsi" w:hAnsiTheme="minorHAnsi" w:cstheme="minorHAnsi"/>
      <w:sz w:val="22"/>
      <w:szCs w:val="22"/>
    </w:rPr>
  </w:style>
  <w:style w:type="paragraph" w:styleId="Sadraj9">
    <w:name w:val="toc 9"/>
    <w:basedOn w:val="Normal"/>
    <w:next w:val="Normal"/>
    <w:autoRedefine/>
    <w:uiPriority w:val="39"/>
    <w:unhideWhenUsed/>
    <w:rsid w:val="00B3481D"/>
    <w:rPr>
      <w:rFonts w:asciiTheme="minorHAnsi" w:hAnsiTheme="minorHAnsi" w:cstheme="minorHAnsi"/>
      <w:sz w:val="22"/>
      <w:szCs w:val="22"/>
    </w:rPr>
  </w:style>
  <w:style w:type="paragraph" w:styleId="Tekstbalonia">
    <w:name w:val="Balloon Text"/>
    <w:basedOn w:val="Normal"/>
    <w:link w:val="TekstbaloniaChar"/>
    <w:uiPriority w:val="99"/>
    <w:semiHidden/>
    <w:unhideWhenUsed/>
    <w:rsid w:val="00C04DE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4DE6"/>
    <w:rPr>
      <w:rFonts w:ascii="Segoe UI" w:eastAsia="Times New Roman" w:hAnsi="Segoe UI" w:cs="Segoe UI"/>
      <w:sz w:val="18"/>
      <w:szCs w:val="18"/>
      <w:lang w:eastAsia="en-GB"/>
    </w:rPr>
  </w:style>
  <w:style w:type="character" w:styleId="Referencakomentara">
    <w:name w:val="annotation reference"/>
    <w:basedOn w:val="Zadanifontodlomka"/>
    <w:uiPriority w:val="99"/>
    <w:semiHidden/>
    <w:unhideWhenUsed/>
    <w:rsid w:val="00DB4DF3"/>
    <w:rPr>
      <w:sz w:val="16"/>
      <w:szCs w:val="16"/>
    </w:rPr>
  </w:style>
  <w:style w:type="paragraph" w:styleId="Tekstkomentara">
    <w:name w:val="annotation text"/>
    <w:basedOn w:val="Normal"/>
    <w:link w:val="TekstkomentaraChar"/>
    <w:uiPriority w:val="99"/>
    <w:semiHidden/>
    <w:unhideWhenUsed/>
    <w:rsid w:val="00DB4DF3"/>
    <w:rPr>
      <w:sz w:val="20"/>
      <w:szCs w:val="20"/>
    </w:rPr>
  </w:style>
  <w:style w:type="character" w:customStyle="1" w:styleId="TekstkomentaraChar">
    <w:name w:val="Tekst komentara Char"/>
    <w:basedOn w:val="Zadanifontodlomka"/>
    <w:link w:val="Tekstkomentara"/>
    <w:uiPriority w:val="99"/>
    <w:semiHidden/>
    <w:rsid w:val="00DB4DF3"/>
    <w:rPr>
      <w:rFonts w:ascii="Times New Roman" w:eastAsia="Times New Roman" w:hAnsi="Times New Roman" w:cs="Times New Roman"/>
      <w:sz w:val="20"/>
      <w:szCs w:val="20"/>
      <w:lang w:eastAsia="en-GB"/>
    </w:rPr>
  </w:style>
  <w:style w:type="paragraph" w:styleId="Predmetkomentara">
    <w:name w:val="annotation subject"/>
    <w:basedOn w:val="Tekstkomentara"/>
    <w:next w:val="Tekstkomentara"/>
    <w:link w:val="PredmetkomentaraChar"/>
    <w:uiPriority w:val="99"/>
    <w:semiHidden/>
    <w:unhideWhenUsed/>
    <w:rsid w:val="00DB4DF3"/>
    <w:rPr>
      <w:b/>
      <w:bCs/>
    </w:rPr>
  </w:style>
  <w:style w:type="character" w:customStyle="1" w:styleId="PredmetkomentaraChar">
    <w:name w:val="Predmet komentara Char"/>
    <w:basedOn w:val="TekstkomentaraChar"/>
    <w:link w:val="Predmetkomentara"/>
    <w:uiPriority w:val="99"/>
    <w:semiHidden/>
    <w:rsid w:val="00DB4DF3"/>
    <w:rPr>
      <w:rFonts w:ascii="Times New Roman" w:eastAsia="Times New Roman" w:hAnsi="Times New Roman" w:cs="Times New Roman"/>
      <w:b/>
      <w:bCs/>
      <w:sz w:val="20"/>
      <w:szCs w:val="20"/>
      <w:lang w:eastAsia="en-GB"/>
    </w:rPr>
  </w:style>
  <w:style w:type="paragraph" w:styleId="Revizija">
    <w:name w:val="Revision"/>
    <w:hidden/>
    <w:uiPriority w:val="99"/>
    <w:semiHidden/>
    <w:rsid w:val="00F16E9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8248">
      <w:bodyDiv w:val="1"/>
      <w:marLeft w:val="0"/>
      <w:marRight w:val="0"/>
      <w:marTop w:val="0"/>
      <w:marBottom w:val="0"/>
      <w:divBdr>
        <w:top w:val="none" w:sz="0" w:space="0" w:color="auto"/>
        <w:left w:val="none" w:sz="0" w:space="0" w:color="auto"/>
        <w:bottom w:val="none" w:sz="0" w:space="0" w:color="auto"/>
        <w:right w:val="none" w:sz="0" w:space="0" w:color="auto"/>
      </w:divBdr>
    </w:div>
    <w:div w:id="465970332">
      <w:bodyDiv w:val="1"/>
      <w:marLeft w:val="0"/>
      <w:marRight w:val="0"/>
      <w:marTop w:val="0"/>
      <w:marBottom w:val="0"/>
      <w:divBdr>
        <w:top w:val="none" w:sz="0" w:space="0" w:color="auto"/>
        <w:left w:val="none" w:sz="0" w:space="0" w:color="auto"/>
        <w:bottom w:val="none" w:sz="0" w:space="0" w:color="auto"/>
        <w:right w:val="none" w:sz="0" w:space="0" w:color="auto"/>
      </w:divBdr>
      <w:divsChild>
        <w:div w:id="309210413">
          <w:marLeft w:val="0"/>
          <w:marRight w:val="0"/>
          <w:marTop w:val="0"/>
          <w:marBottom w:val="0"/>
          <w:divBdr>
            <w:top w:val="none" w:sz="0" w:space="0" w:color="auto"/>
            <w:left w:val="none" w:sz="0" w:space="0" w:color="auto"/>
            <w:bottom w:val="none" w:sz="0" w:space="0" w:color="auto"/>
            <w:right w:val="none" w:sz="0" w:space="0" w:color="auto"/>
          </w:divBdr>
        </w:div>
      </w:divsChild>
    </w:div>
    <w:div w:id="510990337">
      <w:bodyDiv w:val="1"/>
      <w:marLeft w:val="0"/>
      <w:marRight w:val="0"/>
      <w:marTop w:val="0"/>
      <w:marBottom w:val="0"/>
      <w:divBdr>
        <w:top w:val="none" w:sz="0" w:space="0" w:color="auto"/>
        <w:left w:val="none" w:sz="0" w:space="0" w:color="auto"/>
        <w:bottom w:val="none" w:sz="0" w:space="0" w:color="auto"/>
        <w:right w:val="none" w:sz="0" w:space="0" w:color="auto"/>
      </w:divBdr>
    </w:div>
    <w:div w:id="683745224">
      <w:bodyDiv w:val="1"/>
      <w:marLeft w:val="0"/>
      <w:marRight w:val="0"/>
      <w:marTop w:val="0"/>
      <w:marBottom w:val="0"/>
      <w:divBdr>
        <w:top w:val="none" w:sz="0" w:space="0" w:color="auto"/>
        <w:left w:val="none" w:sz="0" w:space="0" w:color="auto"/>
        <w:bottom w:val="none" w:sz="0" w:space="0" w:color="auto"/>
        <w:right w:val="none" w:sz="0" w:space="0" w:color="auto"/>
      </w:divBdr>
    </w:div>
    <w:div w:id="771096655">
      <w:bodyDiv w:val="1"/>
      <w:marLeft w:val="0"/>
      <w:marRight w:val="0"/>
      <w:marTop w:val="0"/>
      <w:marBottom w:val="0"/>
      <w:divBdr>
        <w:top w:val="none" w:sz="0" w:space="0" w:color="auto"/>
        <w:left w:val="none" w:sz="0" w:space="0" w:color="auto"/>
        <w:bottom w:val="none" w:sz="0" w:space="0" w:color="auto"/>
        <w:right w:val="none" w:sz="0" w:space="0" w:color="auto"/>
      </w:divBdr>
    </w:div>
    <w:div w:id="1596746881">
      <w:bodyDiv w:val="1"/>
      <w:marLeft w:val="0"/>
      <w:marRight w:val="0"/>
      <w:marTop w:val="0"/>
      <w:marBottom w:val="0"/>
      <w:divBdr>
        <w:top w:val="none" w:sz="0" w:space="0" w:color="auto"/>
        <w:left w:val="none" w:sz="0" w:space="0" w:color="auto"/>
        <w:bottom w:val="none" w:sz="0" w:space="0" w:color="auto"/>
        <w:right w:val="none" w:sz="0" w:space="0" w:color="auto"/>
      </w:divBdr>
    </w:div>
    <w:div w:id="2015496043">
      <w:bodyDiv w:val="1"/>
      <w:marLeft w:val="0"/>
      <w:marRight w:val="0"/>
      <w:marTop w:val="0"/>
      <w:marBottom w:val="0"/>
      <w:divBdr>
        <w:top w:val="none" w:sz="0" w:space="0" w:color="auto"/>
        <w:left w:val="none" w:sz="0" w:space="0" w:color="auto"/>
        <w:bottom w:val="none" w:sz="0" w:space="0" w:color="auto"/>
        <w:right w:val="none" w:sz="0" w:space="0" w:color="auto"/>
      </w:divBdr>
    </w:div>
    <w:div w:id="21203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A6240CC48D505041921B2DD2C8F3149D" ma:contentTypeVersion="1" ma:contentTypeDescription="Stvaranje novog dokumenta." ma:contentTypeScope="" ma:versionID="987810f84f1d56754bf05e6f03570eb7">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AZJMDCZ6QSYZ-12-9334</_dlc_DocId>
    <_dlc_DocIdUrl xmlns="a494813a-d0d8-4dad-94cb-0d196f36ba15">
      <Url>https://ekoordinacije.vlada.hr/sjednice-drustvo/_layouts/15/DocIdRedir.aspx?ID=AZJMDCZ6QSYZ-12-9334</Url>
      <Description>AZJMDCZ6QSYZ-12-9334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88C76-9679-4AB0-836E-CCB84288ADD5}">
  <ds:schemaRefs>
    <ds:schemaRef ds:uri="http://schemas.microsoft.com/sharepoint/events"/>
  </ds:schemaRefs>
</ds:datastoreItem>
</file>

<file path=customXml/itemProps2.xml><?xml version="1.0" encoding="utf-8"?>
<ds:datastoreItem xmlns:ds="http://schemas.openxmlformats.org/officeDocument/2006/customXml" ds:itemID="{DAD42BAB-C830-48AF-89AD-68A4DB62A0BB}"/>
</file>

<file path=customXml/itemProps3.xml><?xml version="1.0" encoding="utf-8"?>
<ds:datastoreItem xmlns:ds="http://schemas.openxmlformats.org/officeDocument/2006/customXml" ds:itemID="{82FE543D-1817-4740-837E-E6F84CF82EF3}">
  <ds:schemaRefs>
    <ds:schemaRef ds:uri="http://schemas.microsoft.com/office/2006/metadata/properties"/>
    <ds:schemaRef ds:uri="http://schemas.microsoft.com/office/infopath/2007/PartnerControls"/>
    <ds:schemaRef ds:uri="a494813a-d0d8-4dad-94cb-0d196f36ba15"/>
  </ds:schemaRefs>
</ds:datastoreItem>
</file>

<file path=customXml/itemProps4.xml><?xml version="1.0" encoding="utf-8"?>
<ds:datastoreItem xmlns:ds="http://schemas.openxmlformats.org/officeDocument/2006/customXml" ds:itemID="{E46405C4-B58D-4F66-8DFF-C5874F3E7C86}">
  <ds:schemaRefs>
    <ds:schemaRef ds:uri="http://schemas.microsoft.com/sharepoint/v3/contenttype/forms"/>
  </ds:schemaRefs>
</ds:datastoreItem>
</file>

<file path=customXml/itemProps5.xml><?xml version="1.0" encoding="utf-8"?>
<ds:datastoreItem xmlns:ds="http://schemas.openxmlformats.org/officeDocument/2006/customXml" ds:itemID="{F60171CC-C14E-4987-9176-501612E8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18</Pages>
  <Words>5247</Words>
  <Characters>29912</Characters>
  <Application>Microsoft Office Word</Application>
  <DocSecurity>0</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Alpeza</dc:creator>
  <cp:keywords/>
  <dc:description/>
  <cp:lastModifiedBy>Maja Zrnčić</cp:lastModifiedBy>
  <cp:revision>68</cp:revision>
  <cp:lastPrinted>2022-11-10T20:31:00Z</cp:lastPrinted>
  <dcterms:created xsi:type="dcterms:W3CDTF">2022-10-06T10:11:00Z</dcterms:created>
  <dcterms:modified xsi:type="dcterms:W3CDTF">2023-03-06T08:43:00Z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0x010100A6240CC48D505041921B2DD2C8F3149D</vt:lpwstr>
  </property>
  <property fmtid="{D5CDD505-2E9C-101B-9397-08002B2CF9AE}" pid="3" name="_dlc_DocIdItemGuid">
    <vt:lpwstr>e13c956e-5f20-46d6-a067-695a0ac5e092</vt:lpwstr>
  </property>
</Properties>
</file>